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09" w:rsidRPr="00BF43CB" w:rsidRDefault="00EC0DD9" w:rsidP="00467F09">
      <w:pPr>
        <w:jc w:val="right"/>
        <w:rPr>
          <w:b/>
          <w:color w:val="000000"/>
          <w:sz w:val="28"/>
          <w:szCs w:val="28"/>
        </w:rPr>
      </w:pPr>
      <w:r w:rsidRPr="00EC0DD9">
        <w:rPr>
          <w:b/>
          <w:color w:val="000000"/>
        </w:rPr>
        <w:t xml:space="preserve">                                                                                                             </w:t>
      </w:r>
      <w:r w:rsidR="00467F09" w:rsidRPr="00BF43CB">
        <w:rPr>
          <w:b/>
          <w:color w:val="000000"/>
          <w:sz w:val="28"/>
          <w:szCs w:val="28"/>
        </w:rPr>
        <w:t xml:space="preserve">Приложение 5     </w:t>
      </w:r>
    </w:p>
    <w:p w:rsidR="00467F09" w:rsidRDefault="00467F09" w:rsidP="00467F09">
      <w:pPr>
        <w:ind w:left="5664" w:firstLine="708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</w:t>
      </w:r>
    </w:p>
    <w:p w:rsidR="00467F09" w:rsidRPr="00DA7EE4" w:rsidRDefault="00467F09" w:rsidP="00467F09">
      <w:pPr>
        <w:ind w:left="5664" w:firstLine="708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</w:t>
      </w:r>
      <w:r>
        <w:rPr>
          <w:sz w:val="20"/>
          <w:szCs w:val="20"/>
        </w:rPr>
        <w:t>УТВЕРЖДАЮ</w:t>
      </w:r>
      <w:r w:rsidRPr="00DA7EE4">
        <w:rPr>
          <w:sz w:val="20"/>
          <w:szCs w:val="20"/>
        </w:rPr>
        <w:t xml:space="preserve">                                                                  </w:t>
      </w:r>
    </w:p>
    <w:p w:rsidR="00467F09" w:rsidRPr="00DA7EE4" w:rsidRDefault="00467F09" w:rsidP="00467F09">
      <w:pPr>
        <w:ind w:left="7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A7EE4">
        <w:rPr>
          <w:sz w:val="20"/>
          <w:szCs w:val="20"/>
        </w:rPr>
        <w:t>Директор ОАО «ВПЗ»</w:t>
      </w:r>
    </w:p>
    <w:p w:rsidR="00467F09" w:rsidRPr="00DA7EE4" w:rsidRDefault="00467F09" w:rsidP="00467F09">
      <w:pPr>
        <w:jc w:val="right"/>
        <w:rPr>
          <w:sz w:val="20"/>
          <w:szCs w:val="20"/>
          <w:lang w:val="be-BY"/>
        </w:rPr>
      </w:pPr>
      <w:r w:rsidRPr="00DA7EE4">
        <w:rPr>
          <w:b/>
          <w:sz w:val="20"/>
          <w:szCs w:val="20"/>
          <w:lang w:val="be-BY"/>
        </w:rPr>
        <w:t xml:space="preserve">                                                                 </w:t>
      </w:r>
      <w:r>
        <w:rPr>
          <w:b/>
          <w:sz w:val="20"/>
          <w:szCs w:val="20"/>
          <w:lang w:val="be-BY"/>
        </w:rPr>
        <w:t>____</w:t>
      </w:r>
      <w:r w:rsidRPr="00DA7EE4">
        <w:rPr>
          <w:sz w:val="20"/>
          <w:szCs w:val="20"/>
          <w:lang w:val="be-BY"/>
        </w:rPr>
        <w:t>_____ О.В.</w:t>
      </w:r>
      <w:r w:rsidRPr="00DA7EE4">
        <w:rPr>
          <w:sz w:val="20"/>
          <w:szCs w:val="20"/>
        </w:rPr>
        <w:t xml:space="preserve"> Колков</w:t>
      </w:r>
      <w:r w:rsidRPr="00DA7EE4">
        <w:rPr>
          <w:sz w:val="20"/>
          <w:szCs w:val="20"/>
          <w:lang w:val="be-BY"/>
        </w:rPr>
        <w:t xml:space="preserve"> </w:t>
      </w:r>
    </w:p>
    <w:p w:rsidR="00467F09" w:rsidRPr="001749D1" w:rsidRDefault="00467F09" w:rsidP="00467F09">
      <w:pPr>
        <w:jc w:val="right"/>
        <w:rPr>
          <w:sz w:val="20"/>
          <w:szCs w:val="26"/>
        </w:rPr>
      </w:pPr>
      <w:r w:rsidRPr="00DA7EE4">
        <w:rPr>
          <w:sz w:val="20"/>
          <w:szCs w:val="20"/>
          <w:lang w:val="be-BY"/>
        </w:rPr>
        <w:t xml:space="preserve">                                                                                                           «___»  ________  20</w:t>
      </w:r>
      <w:r>
        <w:rPr>
          <w:sz w:val="20"/>
          <w:szCs w:val="20"/>
        </w:rPr>
        <w:t>___</w:t>
      </w:r>
      <w:r w:rsidRPr="00DA7EE4">
        <w:rPr>
          <w:sz w:val="20"/>
          <w:szCs w:val="20"/>
        </w:rPr>
        <w:t>г.</w:t>
      </w:r>
    </w:p>
    <w:p w:rsidR="00467F09" w:rsidRDefault="00467F09" w:rsidP="00467F09">
      <w:pPr>
        <w:jc w:val="center"/>
        <w:rPr>
          <w:b/>
          <w:color w:val="000000"/>
        </w:rPr>
      </w:pPr>
      <w:r>
        <w:rPr>
          <w:b/>
          <w:color w:val="000000"/>
        </w:rPr>
        <w:t>Форма книги закупок ОАО «ВПЗ»</w:t>
      </w:r>
    </w:p>
    <w:p w:rsidR="00467F09" w:rsidRDefault="00467F09" w:rsidP="00467F09">
      <w:pPr>
        <w:jc w:val="center"/>
        <w:rPr>
          <w:b/>
          <w:color w:val="000000"/>
        </w:rPr>
      </w:pPr>
    </w:p>
    <w:tbl>
      <w:tblPr>
        <w:tblStyle w:val="a8"/>
        <w:tblW w:w="0" w:type="auto"/>
        <w:tblInd w:w="-431" w:type="dxa"/>
        <w:tblLook w:val="04A0"/>
      </w:tblPr>
      <w:tblGrid>
        <w:gridCol w:w="540"/>
        <w:gridCol w:w="1492"/>
        <w:gridCol w:w="1890"/>
        <w:gridCol w:w="2074"/>
        <w:gridCol w:w="1049"/>
        <w:gridCol w:w="1669"/>
        <w:gridCol w:w="1281"/>
      </w:tblGrid>
      <w:tr w:rsidR="00467F09" w:rsidTr="00C6601B">
        <w:tc>
          <w:tcPr>
            <w:tcW w:w="426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№ п/п</w:t>
            </w:r>
          </w:p>
        </w:tc>
        <w:tc>
          <w:tcPr>
            <w:tcW w:w="1540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Дата</w:t>
            </w:r>
          </w:p>
        </w:tc>
        <w:tc>
          <w:tcPr>
            <w:tcW w:w="1938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Предмет закупки</w:t>
            </w:r>
          </w:p>
        </w:tc>
        <w:tc>
          <w:tcPr>
            <w:tcW w:w="2096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Наименование организации, адрес, контактный телефон</w:t>
            </w:r>
          </w:p>
        </w:tc>
        <w:tc>
          <w:tcPr>
            <w:tcW w:w="1050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Цена закупки</w:t>
            </w:r>
          </w:p>
        </w:tc>
        <w:tc>
          <w:tcPr>
            <w:tcW w:w="1427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Результат рассмотрения предложения, с обоснованием</w:t>
            </w:r>
          </w:p>
        </w:tc>
        <w:tc>
          <w:tcPr>
            <w:tcW w:w="1292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Подпись</w:t>
            </w:r>
          </w:p>
        </w:tc>
      </w:tr>
      <w:tr w:rsidR="00467F09" w:rsidTr="00C6601B">
        <w:tc>
          <w:tcPr>
            <w:tcW w:w="426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1</w:t>
            </w:r>
          </w:p>
        </w:tc>
        <w:tc>
          <w:tcPr>
            <w:tcW w:w="1540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2</w:t>
            </w:r>
          </w:p>
        </w:tc>
        <w:tc>
          <w:tcPr>
            <w:tcW w:w="1938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3</w:t>
            </w:r>
          </w:p>
        </w:tc>
        <w:tc>
          <w:tcPr>
            <w:tcW w:w="2096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4</w:t>
            </w:r>
          </w:p>
        </w:tc>
        <w:tc>
          <w:tcPr>
            <w:tcW w:w="1050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5</w:t>
            </w:r>
          </w:p>
        </w:tc>
        <w:tc>
          <w:tcPr>
            <w:tcW w:w="1427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6</w:t>
            </w:r>
          </w:p>
        </w:tc>
        <w:tc>
          <w:tcPr>
            <w:tcW w:w="1292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  <w:r w:rsidRPr="00C6601B">
              <w:rPr>
                <w:bCs/>
                <w:color w:val="000000"/>
              </w:rPr>
              <w:t>7</w:t>
            </w:r>
          </w:p>
        </w:tc>
      </w:tr>
      <w:tr w:rsidR="00467F09" w:rsidTr="00C6601B">
        <w:tc>
          <w:tcPr>
            <w:tcW w:w="426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96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7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92" w:type="dxa"/>
          </w:tcPr>
          <w:p w:rsidR="00467F09" w:rsidRPr="00C6601B" w:rsidRDefault="00467F09" w:rsidP="00467F09">
            <w:pPr>
              <w:jc w:val="center"/>
              <w:rPr>
                <w:bCs/>
                <w:color w:val="000000"/>
              </w:rPr>
            </w:pPr>
          </w:p>
        </w:tc>
      </w:tr>
    </w:tbl>
    <w:p w:rsidR="00467F09" w:rsidRDefault="00467F09" w:rsidP="00467F09">
      <w:pPr>
        <w:jc w:val="center"/>
        <w:rPr>
          <w:b/>
          <w:color w:val="000000"/>
        </w:rPr>
      </w:pPr>
    </w:p>
    <w:p w:rsidR="00467F09" w:rsidRDefault="00467F09" w:rsidP="00BB7363">
      <w:pPr>
        <w:rPr>
          <w:b/>
          <w:color w:val="000000"/>
        </w:rPr>
      </w:pPr>
    </w:p>
    <w:p w:rsidR="00467F09" w:rsidRDefault="00467F09" w:rsidP="00467F09">
      <w:pPr>
        <w:jc w:val="right"/>
        <w:rPr>
          <w:b/>
          <w:color w:val="000000"/>
        </w:rPr>
      </w:pPr>
      <w:r>
        <w:rPr>
          <w:b/>
          <w:color w:val="000000"/>
        </w:rPr>
        <w:br w:type="page"/>
      </w:r>
    </w:p>
    <w:p w:rsidR="00AD0336" w:rsidRPr="00BF43CB" w:rsidRDefault="00EC0DD9" w:rsidP="00467F09">
      <w:pPr>
        <w:jc w:val="right"/>
        <w:rPr>
          <w:b/>
          <w:color w:val="000000"/>
          <w:sz w:val="28"/>
          <w:szCs w:val="28"/>
        </w:rPr>
      </w:pPr>
      <w:r w:rsidRPr="00EC0DD9">
        <w:rPr>
          <w:b/>
          <w:color w:val="000000"/>
        </w:rPr>
        <w:lastRenderedPageBreak/>
        <w:t xml:space="preserve">    </w:t>
      </w:r>
      <w:r w:rsidRPr="00BF43CB">
        <w:rPr>
          <w:b/>
          <w:color w:val="000000"/>
          <w:sz w:val="28"/>
          <w:szCs w:val="28"/>
        </w:rPr>
        <w:t xml:space="preserve">Приложение 4                                                       </w:t>
      </w:r>
    </w:p>
    <w:tbl>
      <w:tblPr>
        <w:tblW w:w="9364" w:type="dxa"/>
        <w:tblInd w:w="100" w:type="dxa"/>
        <w:tblLook w:val="00A0"/>
      </w:tblPr>
      <w:tblGrid>
        <w:gridCol w:w="540"/>
        <w:gridCol w:w="3012"/>
        <w:gridCol w:w="5812"/>
      </w:tblGrid>
      <w:tr w:rsidR="00AD0336" w:rsidRPr="00B252CA" w:rsidTr="00EB1288">
        <w:trPr>
          <w:trHeight w:val="300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336" w:rsidRDefault="00AD0336" w:rsidP="00B252CA">
            <w:pPr>
              <w:jc w:val="center"/>
              <w:rPr>
                <w:color w:val="000000"/>
              </w:rPr>
            </w:pPr>
          </w:p>
          <w:p w:rsidR="00AD0336" w:rsidRDefault="00AD0336" w:rsidP="00B252CA">
            <w:pPr>
              <w:jc w:val="center"/>
              <w:rPr>
                <w:color w:val="000000"/>
              </w:rPr>
            </w:pPr>
          </w:p>
          <w:p w:rsidR="00AD0336" w:rsidRPr="00B252CA" w:rsidRDefault="00AD0336" w:rsidP="00B252CA">
            <w:pPr>
              <w:jc w:val="center"/>
              <w:rPr>
                <w:b/>
                <w:color w:val="000000"/>
              </w:rPr>
            </w:pPr>
            <w:r w:rsidRPr="00B252CA">
              <w:rPr>
                <w:b/>
              </w:rPr>
              <w:t>Перечень структурных подразделений с указанием предмета их закупок</w:t>
            </w:r>
          </w:p>
        </w:tc>
      </w:tr>
      <w:tr w:rsidR="00AD0336" w:rsidRPr="00B252CA" w:rsidTr="00EB128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№ п/п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center"/>
              <w:rPr>
                <w:color w:val="000000"/>
              </w:rPr>
            </w:pPr>
            <w:r w:rsidRPr="00B252CA">
              <w:rPr>
                <w:color w:val="000000"/>
              </w:rPr>
              <w:t>Подразделение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center"/>
              <w:rPr>
                <w:color w:val="000000"/>
              </w:rPr>
            </w:pPr>
            <w:r w:rsidRPr="00B252CA">
              <w:rPr>
                <w:color w:val="000000"/>
              </w:rPr>
              <w:t>Предмет закупки</w:t>
            </w:r>
          </w:p>
        </w:tc>
      </w:tr>
      <w:tr w:rsidR="00AD0336" w:rsidRPr="00B252CA" w:rsidTr="00EB128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E04476">
            <w:pPr>
              <w:jc w:val="center"/>
              <w:rPr>
                <w:color w:val="000000"/>
              </w:rPr>
            </w:pPr>
            <w:r w:rsidRPr="00B252CA">
              <w:rPr>
                <w:color w:val="000000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E04476">
            <w:pPr>
              <w:jc w:val="center"/>
              <w:rPr>
                <w:color w:val="000000"/>
              </w:rPr>
            </w:pPr>
            <w:r w:rsidRPr="00B252CA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E04476">
            <w:pPr>
              <w:jc w:val="center"/>
              <w:rPr>
                <w:color w:val="000000"/>
              </w:rPr>
            </w:pPr>
            <w:r w:rsidRPr="00B252CA">
              <w:rPr>
                <w:color w:val="000000"/>
              </w:rPr>
              <w:t>3</w:t>
            </w:r>
          </w:p>
        </w:tc>
      </w:tr>
      <w:tr w:rsidR="00AD0336" w:rsidRPr="00B252CA" w:rsidTr="00EB128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Цех №1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закупка товаров (работ, услуг) по кооперации</w:t>
            </w:r>
          </w:p>
        </w:tc>
      </w:tr>
      <w:tr w:rsidR="00AD0336" w:rsidRPr="00B252CA" w:rsidTr="00EB1288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E04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Юрисконсульт-специалист по кадрам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выбор аттестованных учреждений образования по обучению, повышению квалификации, переподготовки и аттестации кадров</w:t>
            </w:r>
          </w:p>
        </w:tc>
      </w:tr>
      <w:tr w:rsidR="00AD0336" w:rsidRPr="00B252CA" w:rsidTr="00EB1288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Отдел обеспечения, сбыта и транспорта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закупки материалов, комплектующих и услуг для выполнения плановых показателей по выпуску продукции предприятия и обеспечения отдельных направлений производственной деятельности</w:t>
            </w:r>
          </w:p>
        </w:tc>
      </w:tr>
      <w:tr w:rsidR="00AD0336" w:rsidRPr="00B252CA" w:rsidTr="00EB1288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B73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Заместители начальника производства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закупка инструмента, материалов, комплектующих (работ, услуг) для обеспечения функционирования технологического и энергетического оборудования на порученном участке работы</w:t>
            </w:r>
            <w:r>
              <w:rPr>
                <w:color w:val="000000"/>
              </w:rPr>
              <w:t xml:space="preserve">; </w:t>
            </w:r>
            <w:r w:rsidRPr="00B252CA">
              <w:rPr>
                <w:color w:val="000000"/>
              </w:rPr>
              <w:t>выбор поставщика и инструмента, расходных материалов и запасных частей</w:t>
            </w:r>
          </w:p>
        </w:tc>
      </w:tr>
      <w:tr w:rsidR="00AD0336" w:rsidRPr="00B252CA" w:rsidTr="00EB1288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E04476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РХ</w:t>
            </w:r>
            <w:r>
              <w:rPr>
                <w:color w:val="000000"/>
              </w:rPr>
              <w:t>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Культурно-бытовые предметы, инвентарь, хозяйственные товары, чистящие и моющие средства, расходные материалы для обеспечения жизнедеятельности и функционирования предприятия</w:t>
            </w:r>
            <w:r>
              <w:rPr>
                <w:color w:val="000000"/>
              </w:rPr>
              <w:t xml:space="preserve">; </w:t>
            </w:r>
            <w:r w:rsidRPr="00B252CA">
              <w:rPr>
                <w:color w:val="000000"/>
              </w:rPr>
              <w:t>выбор организаций по техническому обслуживанию, ремонту и монтажу средств охранно-пожарной сигнализации</w:t>
            </w:r>
          </w:p>
        </w:tc>
      </w:tr>
      <w:tr w:rsidR="00D3608A" w:rsidRPr="00B252CA" w:rsidTr="00EB1288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8A" w:rsidRDefault="00D3608A" w:rsidP="00B2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8A" w:rsidRPr="00B252CA" w:rsidRDefault="00D3608A" w:rsidP="00E04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Бухгалтерия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8A" w:rsidRPr="00B252CA" w:rsidRDefault="00D3608A" w:rsidP="00D360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аудиторских услуг</w:t>
            </w:r>
          </w:p>
        </w:tc>
      </w:tr>
      <w:tr w:rsidR="00AD0336" w:rsidRPr="00B252CA" w:rsidTr="00EB1288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D3608A" w:rsidP="00B2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52CA">
              <w:rPr>
                <w:color w:val="000000"/>
              </w:rPr>
              <w:t>ТК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36" w:rsidRPr="00B252CA" w:rsidRDefault="00AD0336" w:rsidP="00B252CA">
            <w:pPr>
              <w:jc w:val="both"/>
              <w:rPr>
                <w:color w:val="000000"/>
              </w:rPr>
            </w:pPr>
            <w:r w:rsidRPr="00B252CA">
              <w:rPr>
                <w:color w:val="000000"/>
              </w:rPr>
              <w:t>аттестация, сертификация и регистрация продукции, проверка мерительного инструмента, контрольно-измерительных приборов</w:t>
            </w:r>
          </w:p>
        </w:tc>
      </w:tr>
    </w:tbl>
    <w:p w:rsidR="00AD0336" w:rsidRPr="00B252CA" w:rsidRDefault="00AD0336" w:rsidP="00B252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0336" w:rsidRPr="00BF43CB" w:rsidRDefault="00AD0336" w:rsidP="00B252CA">
      <w:pPr>
        <w:jc w:val="right"/>
        <w:rPr>
          <w:b/>
          <w:color w:val="000000"/>
          <w:sz w:val="28"/>
          <w:szCs w:val="28"/>
        </w:rPr>
      </w:pPr>
      <w:r>
        <w:rPr>
          <w:color w:val="FF0000"/>
          <w:sz w:val="20"/>
          <w:szCs w:val="20"/>
        </w:rPr>
        <w:br w:type="page"/>
      </w:r>
      <w:r w:rsidR="00EC0DD9" w:rsidRPr="00E72CB4">
        <w:rPr>
          <w:color w:val="FF0000"/>
        </w:rPr>
        <w:lastRenderedPageBreak/>
        <w:t xml:space="preserve"> </w:t>
      </w:r>
      <w:r w:rsidRPr="00E72CB4">
        <w:rPr>
          <w:color w:val="FF0000"/>
        </w:rPr>
        <w:t xml:space="preserve">  </w:t>
      </w:r>
      <w:bookmarkStart w:id="0" w:name="_Hlk86745644"/>
      <w:r w:rsidR="00EC0DD9" w:rsidRPr="00BF43CB">
        <w:rPr>
          <w:b/>
          <w:color w:val="000000"/>
          <w:sz w:val="28"/>
          <w:szCs w:val="28"/>
        </w:rPr>
        <w:t>Приложение 3</w:t>
      </w:r>
      <w:r w:rsidRPr="00BF43CB">
        <w:rPr>
          <w:b/>
          <w:color w:val="000000"/>
          <w:sz w:val="28"/>
          <w:szCs w:val="28"/>
        </w:rPr>
        <w:t xml:space="preserve">     </w:t>
      </w:r>
    </w:p>
    <w:p w:rsidR="00AD0336" w:rsidRDefault="00AD0336" w:rsidP="00DA7EE4">
      <w:pPr>
        <w:ind w:left="5664" w:firstLine="708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</w:t>
      </w:r>
    </w:p>
    <w:p w:rsidR="00AD0336" w:rsidRPr="00DA7EE4" w:rsidRDefault="00AD0336" w:rsidP="00DA7EE4">
      <w:pPr>
        <w:ind w:left="5664" w:firstLine="708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</w:t>
      </w:r>
      <w:r>
        <w:rPr>
          <w:sz w:val="20"/>
          <w:szCs w:val="20"/>
        </w:rPr>
        <w:t>УТВЕРЖДАЮ</w:t>
      </w:r>
      <w:r w:rsidRPr="00DA7EE4">
        <w:rPr>
          <w:sz w:val="20"/>
          <w:szCs w:val="20"/>
        </w:rPr>
        <w:t xml:space="preserve">                                                                  </w:t>
      </w:r>
    </w:p>
    <w:p w:rsidR="00AD0336" w:rsidRPr="00DA7EE4" w:rsidRDefault="00AD0336" w:rsidP="00DA7EE4">
      <w:pPr>
        <w:ind w:left="7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A7EE4">
        <w:rPr>
          <w:sz w:val="20"/>
          <w:szCs w:val="20"/>
        </w:rPr>
        <w:t>Директор ОАО «ВПЗ»</w:t>
      </w:r>
    </w:p>
    <w:p w:rsidR="00AD0336" w:rsidRPr="00DA7EE4" w:rsidRDefault="00AD0336" w:rsidP="00DA7EE4">
      <w:pPr>
        <w:jc w:val="right"/>
        <w:rPr>
          <w:sz w:val="20"/>
          <w:szCs w:val="20"/>
          <w:lang w:val="be-BY"/>
        </w:rPr>
      </w:pPr>
      <w:r w:rsidRPr="00DA7EE4">
        <w:rPr>
          <w:b/>
          <w:sz w:val="20"/>
          <w:szCs w:val="20"/>
          <w:lang w:val="be-BY"/>
        </w:rPr>
        <w:t xml:space="preserve">                                                                 </w:t>
      </w:r>
      <w:r>
        <w:rPr>
          <w:b/>
          <w:sz w:val="20"/>
          <w:szCs w:val="20"/>
          <w:lang w:val="be-BY"/>
        </w:rPr>
        <w:t>____</w:t>
      </w:r>
      <w:r w:rsidRPr="00DA7EE4">
        <w:rPr>
          <w:sz w:val="20"/>
          <w:szCs w:val="20"/>
          <w:lang w:val="be-BY"/>
        </w:rPr>
        <w:t>_____ О.В.</w:t>
      </w:r>
      <w:r w:rsidRPr="00DA7EE4">
        <w:rPr>
          <w:sz w:val="20"/>
          <w:szCs w:val="20"/>
        </w:rPr>
        <w:t xml:space="preserve"> Колков</w:t>
      </w:r>
      <w:r w:rsidRPr="00DA7EE4">
        <w:rPr>
          <w:sz w:val="20"/>
          <w:szCs w:val="20"/>
          <w:lang w:val="be-BY"/>
        </w:rPr>
        <w:t xml:space="preserve"> </w:t>
      </w:r>
    </w:p>
    <w:p w:rsidR="00AD0336" w:rsidRPr="001749D1" w:rsidRDefault="00AD0336" w:rsidP="00DA7EE4">
      <w:pPr>
        <w:jc w:val="right"/>
        <w:rPr>
          <w:sz w:val="20"/>
          <w:szCs w:val="26"/>
        </w:rPr>
      </w:pPr>
      <w:r w:rsidRPr="00DA7EE4">
        <w:rPr>
          <w:sz w:val="20"/>
          <w:szCs w:val="20"/>
          <w:lang w:val="be-BY"/>
        </w:rPr>
        <w:t xml:space="preserve">                                                                                                           «___»  ________  20</w:t>
      </w:r>
      <w:r>
        <w:rPr>
          <w:sz w:val="20"/>
          <w:szCs w:val="20"/>
        </w:rPr>
        <w:t>___</w:t>
      </w:r>
      <w:r w:rsidRPr="00DA7EE4">
        <w:rPr>
          <w:sz w:val="20"/>
          <w:szCs w:val="20"/>
        </w:rPr>
        <w:t>г.</w:t>
      </w:r>
    </w:p>
    <w:bookmarkEnd w:id="0"/>
    <w:p w:rsidR="00AD0336" w:rsidRPr="001749D1" w:rsidRDefault="00AD0336" w:rsidP="00DA7EE4">
      <w:pPr>
        <w:jc w:val="both"/>
        <w:rPr>
          <w:sz w:val="20"/>
          <w:szCs w:val="26"/>
          <w:lang w:val="be-BY"/>
        </w:rPr>
      </w:pPr>
    </w:p>
    <w:p w:rsidR="00AD0336" w:rsidRPr="001749D1" w:rsidRDefault="00AD0336" w:rsidP="00DA7EE4">
      <w:pPr>
        <w:jc w:val="both"/>
        <w:rPr>
          <w:b/>
          <w:sz w:val="28"/>
          <w:szCs w:val="28"/>
        </w:rPr>
      </w:pPr>
      <w:r w:rsidRPr="001749D1">
        <w:rPr>
          <w:b/>
          <w:sz w:val="28"/>
          <w:szCs w:val="28"/>
        </w:rPr>
        <w:t>З</w:t>
      </w:r>
      <w:r w:rsidRPr="001749D1">
        <w:rPr>
          <w:b/>
          <w:sz w:val="28"/>
          <w:szCs w:val="28"/>
          <w:lang w:val="be-BY"/>
        </w:rPr>
        <w:t>адание на закупк</w:t>
      </w:r>
      <w:r w:rsidRPr="001749D1">
        <w:rPr>
          <w:b/>
          <w:sz w:val="28"/>
          <w:szCs w:val="28"/>
        </w:rPr>
        <w:t>у</w:t>
      </w:r>
      <w:r w:rsidRPr="001749D1">
        <w:rPr>
          <w:b/>
          <w:sz w:val="28"/>
          <w:szCs w:val="28"/>
          <w:lang w:val="be-BY"/>
        </w:rPr>
        <w:t xml:space="preserve"> товаров (работ, услуг)</w:t>
      </w:r>
    </w:p>
    <w:p w:rsidR="00AD0336" w:rsidRPr="001749D1" w:rsidRDefault="00AD0336" w:rsidP="00DA7EE4">
      <w:pPr>
        <w:jc w:val="both"/>
        <w:rPr>
          <w:sz w:val="20"/>
          <w:szCs w:val="20"/>
        </w:rPr>
      </w:pPr>
      <w:r w:rsidRPr="001749D1">
        <w:rPr>
          <w:sz w:val="20"/>
          <w:szCs w:val="20"/>
        </w:rPr>
        <w:t>(конкурентные процедуры закупки, закупка из одного источника)</w:t>
      </w:r>
    </w:p>
    <w:p w:rsidR="00AD0336" w:rsidRPr="001749D1" w:rsidRDefault="00AD0336" w:rsidP="00DA7EE4">
      <w:pPr>
        <w:jc w:val="both"/>
        <w:rPr>
          <w:b/>
          <w:sz w:val="26"/>
          <w:szCs w:val="26"/>
        </w:rPr>
      </w:pPr>
    </w:p>
    <w:p w:rsidR="00AD0336" w:rsidRPr="001749D1" w:rsidRDefault="00AD0336" w:rsidP="00DA7EE4">
      <w:pPr>
        <w:jc w:val="both"/>
        <w:rPr>
          <w:sz w:val="26"/>
          <w:szCs w:val="26"/>
          <w:lang w:val="be-BY"/>
        </w:rPr>
      </w:pPr>
      <w:r w:rsidRPr="001749D1">
        <w:rPr>
          <w:sz w:val="26"/>
          <w:szCs w:val="26"/>
          <w:lang w:val="be-BY"/>
        </w:rPr>
        <w:t>Условный код закупки № ______</w:t>
      </w:r>
      <w:r w:rsidRPr="001749D1">
        <w:rPr>
          <w:sz w:val="26"/>
          <w:szCs w:val="26"/>
        </w:rPr>
        <w:t>____</w:t>
      </w:r>
      <w:r w:rsidRPr="001749D1">
        <w:rPr>
          <w:sz w:val="26"/>
          <w:szCs w:val="26"/>
          <w:lang w:val="be-BY"/>
        </w:rPr>
        <w:t>_________            ________</w:t>
      </w:r>
      <w:r w:rsidRPr="001749D1">
        <w:rPr>
          <w:sz w:val="26"/>
          <w:szCs w:val="26"/>
        </w:rPr>
        <w:t>______</w:t>
      </w:r>
      <w:r w:rsidRPr="001749D1">
        <w:rPr>
          <w:sz w:val="26"/>
          <w:szCs w:val="26"/>
          <w:lang w:val="be-BY"/>
        </w:rPr>
        <w:t>__________</w:t>
      </w:r>
    </w:p>
    <w:p w:rsidR="00AD0336" w:rsidRPr="001749D1" w:rsidRDefault="00AD0336" w:rsidP="00DA7EE4">
      <w:pPr>
        <w:tabs>
          <w:tab w:val="left" w:pos="0"/>
        </w:tabs>
        <w:jc w:val="both"/>
        <w:rPr>
          <w:sz w:val="16"/>
          <w:szCs w:val="16"/>
          <w:lang w:val="be-BY"/>
        </w:rPr>
      </w:pPr>
      <w:r w:rsidRPr="001749D1">
        <w:rPr>
          <w:sz w:val="16"/>
          <w:szCs w:val="16"/>
        </w:rPr>
        <w:t xml:space="preserve">                                                                             </w:t>
      </w:r>
      <w:r w:rsidRPr="001749D1">
        <w:rPr>
          <w:sz w:val="16"/>
          <w:szCs w:val="16"/>
          <w:lang w:val="be-BY"/>
        </w:rPr>
        <w:t>( №</w:t>
      </w:r>
      <w:r w:rsidRPr="001749D1">
        <w:rPr>
          <w:sz w:val="16"/>
          <w:szCs w:val="16"/>
        </w:rPr>
        <w:t>/дата</w:t>
      </w:r>
      <w:r w:rsidRPr="001749D1">
        <w:rPr>
          <w:sz w:val="16"/>
          <w:szCs w:val="16"/>
          <w:lang w:val="be-BY"/>
        </w:rPr>
        <w:t xml:space="preserve"> регистрации)</w:t>
      </w:r>
      <w:r w:rsidRPr="001749D1">
        <w:rPr>
          <w:sz w:val="16"/>
          <w:szCs w:val="16"/>
        </w:rPr>
        <w:t xml:space="preserve">                                                                 </w:t>
      </w:r>
      <w:r w:rsidRPr="001749D1">
        <w:rPr>
          <w:sz w:val="16"/>
          <w:szCs w:val="16"/>
          <w:lang w:val="be-BY"/>
        </w:rPr>
        <w:t>(подр</w:t>
      </w:r>
      <w:proofErr w:type="spellStart"/>
      <w:r w:rsidRPr="001749D1">
        <w:rPr>
          <w:sz w:val="16"/>
          <w:szCs w:val="16"/>
        </w:rPr>
        <w:t>азделение</w:t>
      </w:r>
      <w:proofErr w:type="spellEnd"/>
      <w:r w:rsidRPr="001749D1">
        <w:rPr>
          <w:sz w:val="16"/>
          <w:szCs w:val="16"/>
          <w:lang w:val="be-BY"/>
        </w:rPr>
        <w:t>)</w:t>
      </w:r>
    </w:p>
    <w:p w:rsidR="00AD0336" w:rsidRPr="001749D1" w:rsidRDefault="00AD0336" w:rsidP="00DA7EE4">
      <w:pPr>
        <w:tabs>
          <w:tab w:val="left" w:pos="0"/>
        </w:tabs>
        <w:jc w:val="both"/>
        <w:rPr>
          <w:sz w:val="16"/>
          <w:szCs w:val="16"/>
          <w:lang w:val="be-BY"/>
        </w:rPr>
      </w:pPr>
    </w:p>
    <w:p w:rsidR="00AD0336" w:rsidRPr="00E04476" w:rsidRDefault="00AD0336" w:rsidP="00DA7EE4">
      <w:pPr>
        <w:jc w:val="both"/>
        <w:rPr>
          <w:color w:val="000000"/>
          <w:sz w:val="26"/>
          <w:szCs w:val="26"/>
        </w:rPr>
      </w:pPr>
      <w:r w:rsidRPr="001749D1">
        <w:rPr>
          <w:b/>
          <w:sz w:val="26"/>
          <w:szCs w:val="26"/>
          <w:lang w:val="be-BY"/>
        </w:rPr>
        <w:t>Сведения о заказчике</w:t>
      </w:r>
      <w:r w:rsidRPr="001749D1">
        <w:rPr>
          <w:sz w:val="26"/>
          <w:szCs w:val="26"/>
          <w:lang w:val="be-BY"/>
        </w:rPr>
        <w:t xml:space="preserve">: </w:t>
      </w:r>
      <w:r>
        <w:rPr>
          <w:sz w:val="26"/>
          <w:szCs w:val="26"/>
        </w:rPr>
        <w:t>Открытое акционерное общество</w:t>
      </w:r>
      <w:r w:rsidRPr="001749D1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Витебский приборостроительный завод» </w:t>
      </w:r>
      <w:r w:rsidRPr="001749D1">
        <w:rPr>
          <w:sz w:val="26"/>
          <w:szCs w:val="26"/>
        </w:rPr>
        <w:t>(</w:t>
      </w:r>
      <w:r>
        <w:rPr>
          <w:sz w:val="26"/>
          <w:szCs w:val="26"/>
        </w:rPr>
        <w:t>ОАО «ВПЗ»</w:t>
      </w:r>
      <w:r w:rsidRPr="001749D1">
        <w:rPr>
          <w:sz w:val="26"/>
          <w:szCs w:val="26"/>
        </w:rPr>
        <w:t xml:space="preserve">), </w:t>
      </w:r>
      <w:r w:rsidRPr="00E04476">
        <w:rPr>
          <w:color w:val="000000"/>
          <w:sz w:val="26"/>
          <w:szCs w:val="26"/>
        </w:rPr>
        <w:t>210026, г.Витебск, ул.Гагарина, 4</w:t>
      </w:r>
    </w:p>
    <w:p w:rsidR="00AD0336" w:rsidRPr="001749D1" w:rsidRDefault="00AD0336" w:rsidP="00DA7EE4">
      <w:pPr>
        <w:jc w:val="both"/>
        <w:rPr>
          <w:sz w:val="26"/>
          <w:szCs w:val="26"/>
        </w:rPr>
      </w:pPr>
      <w:r w:rsidRPr="001749D1">
        <w:rPr>
          <w:b/>
          <w:sz w:val="26"/>
          <w:szCs w:val="26"/>
          <w:lang w:val="be-BY"/>
        </w:rPr>
        <w:t>1.Основание для проведения закупки</w:t>
      </w:r>
      <w:r w:rsidRPr="001749D1">
        <w:rPr>
          <w:sz w:val="26"/>
          <w:szCs w:val="26"/>
          <w:lang w:val="be-BY"/>
        </w:rPr>
        <w:t xml:space="preserve">: </w:t>
      </w:r>
      <w:r w:rsidRPr="001749D1">
        <w:rPr>
          <w:sz w:val="26"/>
          <w:szCs w:val="26"/>
        </w:rPr>
        <w:t>____________________________________</w:t>
      </w:r>
    </w:p>
    <w:p w:rsidR="00AD0336" w:rsidRPr="001749D1" w:rsidRDefault="00AD0336" w:rsidP="00DA7EE4">
      <w:pPr>
        <w:jc w:val="both"/>
        <w:rPr>
          <w:b/>
          <w:sz w:val="26"/>
          <w:szCs w:val="26"/>
          <w:lang w:val="be-BY"/>
        </w:rPr>
      </w:pPr>
      <w:r w:rsidRPr="001749D1">
        <w:rPr>
          <w:b/>
          <w:sz w:val="26"/>
          <w:szCs w:val="26"/>
          <w:lang w:val="be-BY"/>
        </w:rPr>
        <w:t>2.Предмет закупки: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2520"/>
        <w:gridCol w:w="1080"/>
        <w:gridCol w:w="900"/>
      </w:tblGrid>
      <w:tr w:rsidR="00AD0336" w:rsidRPr="001749D1" w:rsidTr="00EB1288">
        <w:tc>
          <w:tcPr>
            <w:tcW w:w="828" w:type="dxa"/>
            <w:vAlign w:val="center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1749D1">
              <w:rPr>
                <w:i/>
                <w:sz w:val="26"/>
                <w:szCs w:val="26"/>
                <w:lang w:val="be-BY"/>
              </w:rPr>
              <w:t>№ п/п</w:t>
            </w:r>
            <w:r w:rsidRPr="001749D1">
              <w:rPr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1749D1">
              <w:rPr>
                <w:i/>
                <w:sz w:val="26"/>
                <w:szCs w:val="26"/>
                <w:lang w:val="be-BY"/>
              </w:rPr>
              <w:t>Наименование товара, работы, услуги</w:t>
            </w:r>
          </w:p>
        </w:tc>
        <w:tc>
          <w:tcPr>
            <w:tcW w:w="2520" w:type="dxa"/>
            <w:vAlign w:val="center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1749D1">
              <w:rPr>
                <w:i/>
                <w:sz w:val="26"/>
                <w:szCs w:val="26"/>
                <w:lang w:val="be-BY"/>
              </w:rPr>
              <w:t>Потребительские показатели</w:t>
            </w:r>
          </w:p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1749D1">
              <w:rPr>
                <w:i/>
                <w:sz w:val="26"/>
                <w:szCs w:val="26"/>
                <w:lang w:val="be-BY"/>
              </w:rPr>
              <w:t>(ТУ, ГОСТы, СТБ и др.)</w:t>
            </w:r>
          </w:p>
        </w:tc>
        <w:tc>
          <w:tcPr>
            <w:tcW w:w="1080" w:type="dxa"/>
            <w:vAlign w:val="center"/>
          </w:tcPr>
          <w:p w:rsidR="00AD0336" w:rsidRPr="001749D1" w:rsidRDefault="00AD0336" w:rsidP="00B14056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1749D1">
              <w:rPr>
                <w:i/>
                <w:sz w:val="26"/>
                <w:szCs w:val="26"/>
                <w:lang w:val="be-BY"/>
              </w:rPr>
              <w:t xml:space="preserve">Ед. </w:t>
            </w:r>
            <w:r>
              <w:rPr>
                <w:i/>
                <w:sz w:val="26"/>
                <w:szCs w:val="26"/>
                <w:lang w:val="be-BY"/>
              </w:rPr>
              <w:t>и</w:t>
            </w:r>
            <w:r w:rsidRPr="001749D1">
              <w:rPr>
                <w:i/>
                <w:sz w:val="26"/>
                <w:szCs w:val="26"/>
                <w:lang w:val="be-BY"/>
              </w:rPr>
              <w:t xml:space="preserve">зм. </w:t>
            </w:r>
          </w:p>
        </w:tc>
        <w:tc>
          <w:tcPr>
            <w:tcW w:w="900" w:type="dxa"/>
            <w:vAlign w:val="center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1749D1">
              <w:rPr>
                <w:i/>
                <w:sz w:val="26"/>
                <w:szCs w:val="26"/>
                <w:lang w:val="be-BY"/>
              </w:rPr>
              <w:t>Кол-во.</w:t>
            </w:r>
          </w:p>
        </w:tc>
      </w:tr>
      <w:tr w:rsidR="00AD0336" w:rsidRPr="001749D1" w:rsidTr="00EB1288">
        <w:trPr>
          <w:trHeight w:val="397"/>
        </w:trPr>
        <w:tc>
          <w:tcPr>
            <w:tcW w:w="828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432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252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08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0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</w:tr>
      <w:tr w:rsidR="00AD0336" w:rsidRPr="001749D1" w:rsidTr="00EB1288">
        <w:trPr>
          <w:trHeight w:val="397"/>
        </w:trPr>
        <w:tc>
          <w:tcPr>
            <w:tcW w:w="828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432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252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08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0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</w:tr>
      <w:tr w:rsidR="00AD0336" w:rsidRPr="001749D1" w:rsidTr="00EB1288">
        <w:trPr>
          <w:trHeight w:val="397"/>
        </w:trPr>
        <w:tc>
          <w:tcPr>
            <w:tcW w:w="828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432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252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08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00" w:type="dxa"/>
          </w:tcPr>
          <w:p w:rsidR="00AD0336" w:rsidRPr="001749D1" w:rsidRDefault="00AD0336" w:rsidP="00EB1288">
            <w:pPr>
              <w:jc w:val="both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AD0336" w:rsidRPr="001749D1" w:rsidRDefault="00AD0336" w:rsidP="00DA7EE4">
      <w:pPr>
        <w:rPr>
          <w:spacing w:val="-6"/>
          <w:sz w:val="26"/>
          <w:szCs w:val="26"/>
          <w:lang w:val="be-BY"/>
        </w:rPr>
      </w:pPr>
      <w:r w:rsidRPr="001749D1">
        <w:rPr>
          <w:b/>
          <w:spacing w:val="-6"/>
          <w:sz w:val="26"/>
          <w:szCs w:val="26"/>
          <w:lang w:val="be-BY"/>
        </w:rPr>
        <w:t>3. Д</w:t>
      </w:r>
      <w:r w:rsidRPr="001749D1">
        <w:rPr>
          <w:b/>
          <w:spacing w:val="-8"/>
          <w:sz w:val="26"/>
          <w:szCs w:val="26"/>
          <w:lang w:val="be-BY"/>
        </w:rPr>
        <w:t>ополнительные условия:</w:t>
      </w:r>
      <w:r w:rsidRPr="001749D1">
        <w:rPr>
          <w:spacing w:val="-6"/>
          <w:sz w:val="26"/>
          <w:szCs w:val="26"/>
          <w:lang w:val="be-BY"/>
        </w:rPr>
        <w:t>________________________________________________</w:t>
      </w:r>
      <w:r>
        <w:rPr>
          <w:spacing w:val="-6"/>
          <w:sz w:val="26"/>
          <w:szCs w:val="26"/>
          <w:lang w:val="be-BY"/>
        </w:rPr>
        <w:t>_</w:t>
      </w:r>
      <w:r w:rsidRPr="001749D1">
        <w:rPr>
          <w:i/>
          <w:spacing w:val="-6"/>
          <w:sz w:val="26"/>
          <w:szCs w:val="26"/>
          <w:lang w:val="be-BY"/>
        </w:rPr>
        <w:t xml:space="preserve">                                                            </w:t>
      </w:r>
    </w:p>
    <w:p w:rsidR="00AD0336" w:rsidRPr="001749D1" w:rsidRDefault="00AD0336" w:rsidP="00DA7EE4">
      <w:pPr>
        <w:rPr>
          <w:sz w:val="26"/>
          <w:szCs w:val="26"/>
        </w:rPr>
      </w:pPr>
      <w:r w:rsidRPr="001749D1">
        <w:rPr>
          <w:b/>
          <w:sz w:val="26"/>
          <w:szCs w:val="26"/>
          <w:lang w:val="be-BY"/>
        </w:rPr>
        <w:t>4. Ориентировочная  стоимость закупки в рублях РБ  с НДС составляет</w:t>
      </w:r>
      <w:r>
        <w:rPr>
          <w:sz w:val="26"/>
          <w:szCs w:val="26"/>
          <w:lang w:val="be-BY"/>
        </w:rPr>
        <w:t xml:space="preserve">: </w:t>
      </w:r>
    </w:p>
    <w:p w:rsidR="00AD0336" w:rsidRPr="001749D1" w:rsidRDefault="00AD0336" w:rsidP="00DA7EE4">
      <w:pPr>
        <w:jc w:val="both"/>
        <w:rPr>
          <w:sz w:val="26"/>
          <w:szCs w:val="26"/>
          <w:lang w:val="be-BY"/>
        </w:rPr>
      </w:pPr>
      <w:r w:rsidRPr="001749D1">
        <w:rPr>
          <w:sz w:val="26"/>
          <w:szCs w:val="26"/>
          <w:lang w:val="be-BY"/>
        </w:rPr>
        <w:t>__________________________________________________________________</w:t>
      </w:r>
      <w:r>
        <w:rPr>
          <w:sz w:val="26"/>
          <w:szCs w:val="26"/>
          <w:lang w:val="be-BY"/>
        </w:rPr>
        <w:t>_____</w:t>
      </w:r>
    </w:p>
    <w:p w:rsidR="00AD0336" w:rsidRPr="001749D1" w:rsidRDefault="00AD0336" w:rsidP="00DA7EE4">
      <w:pPr>
        <w:rPr>
          <w:sz w:val="26"/>
          <w:szCs w:val="26"/>
        </w:rPr>
      </w:pPr>
      <w:r w:rsidRPr="001749D1">
        <w:rPr>
          <w:b/>
          <w:sz w:val="26"/>
          <w:szCs w:val="26"/>
        </w:rPr>
        <w:t>5.</w:t>
      </w:r>
      <w:r w:rsidRPr="001749D1">
        <w:rPr>
          <w:b/>
          <w:sz w:val="26"/>
          <w:szCs w:val="26"/>
          <w:lang w:val="be-BY"/>
        </w:rPr>
        <w:t>Ориентировочная стоимость  закупки в базовых величинах  составляет</w:t>
      </w:r>
      <w:r w:rsidRPr="001749D1">
        <w:rPr>
          <w:sz w:val="26"/>
          <w:szCs w:val="26"/>
          <w:lang w:val="be-BY"/>
        </w:rPr>
        <w:t>: ___</w:t>
      </w:r>
      <w:r w:rsidRPr="001749D1">
        <w:rPr>
          <w:sz w:val="26"/>
          <w:szCs w:val="26"/>
        </w:rPr>
        <w:t>_</w:t>
      </w:r>
      <w:r w:rsidRPr="001749D1">
        <w:rPr>
          <w:sz w:val="26"/>
          <w:szCs w:val="26"/>
          <w:lang w:val="be-BY"/>
        </w:rPr>
        <w:t>___________</w:t>
      </w:r>
      <w:r>
        <w:rPr>
          <w:sz w:val="26"/>
          <w:szCs w:val="26"/>
          <w:lang w:val="be-BY"/>
        </w:rPr>
        <w:t>________________________________________________________</w:t>
      </w:r>
    </w:p>
    <w:p w:rsidR="00AD0336" w:rsidRPr="001749D1" w:rsidRDefault="00AD0336" w:rsidP="00DA7EE4">
      <w:pPr>
        <w:rPr>
          <w:i/>
          <w:sz w:val="26"/>
          <w:szCs w:val="26"/>
          <w:lang w:val="be-BY"/>
        </w:rPr>
      </w:pPr>
      <w:r w:rsidRPr="001749D1">
        <w:rPr>
          <w:b/>
          <w:sz w:val="26"/>
          <w:szCs w:val="26"/>
        </w:rPr>
        <w:t>6</w:t>
      </w:r>
      <w:r w:rsidRPr="001749D1">
        <w:rPr>
          <w:b/>
          <w:sz w:val="26"/>
          <w:szCs w:val="26"/>
          <w:lang w:val="be-BY"/>
        </w:rPr>
        <w:t>. Вид процедуры закупки</w:t>
      </w:r>
      <w:r w:rsidRPr="001749D1">
        <w:rPr>
          <w:sz w:val="26"/>
          <w:szCs w:val="26"/>
          <w:lang w:val="be-BY"/>
        </w:rPr>
        <w:t>: _____________________________________</w:t>
      </w:r>
      <w:r>
        <w:rPr>
          <w:sz w:val="26"/>
          <w:szCs w:val="26"/>
          <w:lang w:val="be-BY"/>
        </w:rPr>
        <w:t>_________</w:t>
      </w:r>
    </w:p>
    <w:p w:rsidR="00AD0336" w:rsidRPr="001749D1" w:rsidRDefault="00AD0336" w:rsidP="00DA7EE4">
      <w:pPr>
        <w:rPr>
          <w:sz w:val="26"/>
          <w:szCs w:val="26"/>
        </w:rPr>
      </w:pPr>
      <w:r w:rsidRPr="001749D1">
        <w:rPr>
          <w:b/>
          <w:sz w:val="26"/>
          <w:szCs w:val="26"/>
        </w:rPr>
        <w:t>7</w:t>
      </w:r>
      <w:r w:rsidRPr="001749D1">
        <w:rPr>
          <w:b/>
          <w:sz w:val="26"/>
          <w:szCs w:val="26"/>
          <w:lang w:val="be-BY"/>
        </w:rPr>
        <w:t>. Обоснование выбора процедуры закупки</w:t>
      </w:r>
      <w:r w:rsidRPr="001749D1">
        <w:rPr>
          <w:sz w:val="26"/>
          <w:szCs w:val="26"/>
          <w:lang w:val="be-BY"/>
        </w:rPr>
        <w:t>:___________________________</w:t>
      </w:r>
      <w:r>
        <w:rPr>
          <w:sz w:val="26"/>
          <w:szCs w:val="26"/>
          <w:lang w:val="be-BY"/>
        </w:rPr>
        <w:t>____</w:t>
      </w:r>
    </w:p>
    <w:p w:rsidR="00AD0336" w:rsidRDefault="00AD0336" w:rsidP="00DA7EE4">
      <w:pPr>
        <w:rPr>
          <w:spacing w:val="-6"/>
          <w:sz w:val="26"/>
          <w:szCs w:val="26"/>
          <w:lang w:val="be-BY"/>
        </w:rPr>
      </w:pPr>
      <w:r w:rsidRPr="001749D1">
        <w:rPr>
          <w:b/>
          <w:spacing w:val="-6"/>
          <w:sz w:val="26"/>
          <w:szCs w:val="26"/>
        </w:rPr>
        <w:t>8</w:t>
      </w:r>
      <w:r w:rsidRPr="001749D1">
        <w:rPr>
          <w:b/>
          <w:spacing w:val="-6"/>
          <w:sz w:val="26"/>
          <w:szCs w:val="26"/>
          <w:lang w:val="be-BY"/>
        </w:rPr>
        <w:t>. Критерии для выбора наилучшего предложения и поставщика (подрядчика, исполнителя)</w:t>
      </w:r>
      <w:r w:rsidRPr="001749D1">
        <w:rPr>
          <w:spacing w:val="-6"/>
          <w:sz w:val="26"/>
          <w:szCs w:val="26"/>
          <w:lang w:val="be-BY"/>
        </w:rPr>
        <w:t xml:space="preserve">: </w:t>
      </w:r>
      <w:r>
        <w:rPr>
          <w:spacing w:val="-6"/>
          <w:sz w:val="26"/>
          <w:szCs w:val="26"/>
          <w:lang w:val="be-BY"/>
        </w:rPr>
        <w:t>______________________________________</w:t>
      </w:r>
      <w:r w:rsidRPr="001749D1">
        <w:rPr>
          <w:spacing w:val="-6"/>
          <w:sz w:val="26"/>
          <w:szCs w:val="26"/>
          <w:lang w:val="be-BY"/>
        </w:rPr>
        <w:t>________________________</w:t>
      </w:r>
    </w:p>
    <w:p w:rsidR="00AD0336" w:rsidRPr="001749D1" w:rsidRDefault="00AD0336" w:rsidP="00DA7EE4">
      <w:pPr>
        <w:rPr>
          <w:spacing w:val="-6"/>
          <w:sz w:val="26"/>
          <w:szCs w:val="26"/>
        </w:rPr>
      </w:pPr>
      <w:r>
        <w:rPr>
          <w:spacing w:val="-6"/>
          <w:sz w:val="26"/>
          <w:szCs w:val="26"/>
          <w:lang w:val="be-BY"/>
        </w:rPr>
        <w:t>___________________________________________________________________________</w:t>
      </w:r>
    </w:p>
    <w:p w:rsidR="00AD0336" w:rsidRPr="001749D1" w:rsidRDefault="00AD0336" w:rsidP="00DA7EE4">
      <w:pPr>
        <w:rPr>
          <w:sz w:val="26"/>
          <w:szCs w:val="26"/>
        </w:rPr>
      </w:pPr>
      <w:r w:rsidRPr="001749D1">
        <w:rPr>
          <w:b/>
          <w:sz w:val="26"/>
          <w:szCs w:val="26"/>
        </w:rPr>
        <w:t>9</w:t>
      </w:r>
      <w:r w:rsidRPr="001749D1">
        <w:rPr>
          <w:b/>
          <w:sz w:val="26"/>
          <w:szCs w:val="26"/>
          <w:lang w:val="be-BY"/>
        </w:rPr>
        <w:t>.</w:t>
      </w:r>
      <w:r w:rsidRPr="001749D1">
        <w:rPr>
          <w:b/>
          <w:sz w:val="26"/>
          <w:szCs w:val="26"/>
        </w:rPr>
        <w:t xml:space="preserve"> </w:t>
      </w:r>
      <w:r w:rsidRPr="001749D1">
        <w:rPr>
          <w:b/>
          <w:sz w:val="26"/>
          <w:szCs w:val="26"/>
          <w:lang w:val="be-BY"/>
        </w:rPr>
        <w:t>Источник</w:t>
      </w:r>
      <w:r w:rsidRPr="001749D1">
        <w:rPr>
          <w:b/>
          <w:sz w:val="26"/>
          <w:szCs w:val="26"/>
        </w:rPr>
        <w:t xml:space="preserve"> </w:t>
      </w:r>
      <w:r w:rsidRPr="001749D1">
        <w:rPr>
          <w:b/>
          <w:sz w:val="26"/>
          <w:szCs w:val="26"/>
          <w:lang w:val="be-BY"/>
        </w:rPr>
        <w:t>финансирования</w:t>
      </w:r>
      <w:r w:rsidRPr="001749D1">
        <w:rPr>
          <w:sz w:val="26"/>
          <w:szCs w:val="26"/>
          <w:lang w:val="be-BY"/>
        </w:rPr>
        <w:t>:______________________________________</w:t>
      </w:r>
      <w:r>
        <w:rPr>
          <w:sz w:val="26"/>
          <w:szCs w:val="26"/>
          <w:lang w:val="be-BY"/>
        </w:rPr>
        <w:t>______</w:t>
      </w:r>
    </w:p>
    <w:p w:rsidR="00AD0336" w:rsidRPr="001749D1" w:rsidRDefault="00AD0336" w:rsidP="00DA7EE4">
      <w:pPr>
        <w:jc w:val="both"/>
        <w:rPr>
          <w:sz w:val="26"/>
          <w:szCs w:val="26"/>
          <w:lang w:val="be-BY"/>
        </w:rPr>
      </w:pPr>
      <w:r w:rsidRPr="001749D1">
        <w:rPr>
          <w:b/>
          <w:spacing w:val="-8"/>
          <w:sz w:val="26"/>
          <w:szCs w:val="26"/>
        </w:rPr>
        <w:t>10</w:t>
      </w:r>
      <w:r w:rsidRPr="001749D1">
        <w:rPr>
          <w:b/>
          <w:spacing w:val="-8"/>
          <w:sz w:val="26"/>
          <w:szCs w:val="26"/>
          <w:lang w:val="be-BY"/>
        </w:rPr>
        <w:t>.</w:t>
      </w:r>
      <w:r w:rsidRPr="001749D1">
        <w:rPr>
          <w:b/>
          <w:i/>
          <w:spacing w:val="-8"/>
          <w:sz w:val="26"/>
          <w:szCs w:val="26"/>
          <w:lang w:val="be-BY"/>
        </w:rPr>
        <w:t xml:space="preserve"> </w:t>
      </w:r>
      <w:r w:rsidRPr="001749D1">
        <w:rPr>
          <w:i/>
          <w:spacing w:val="-8"/>
          <w:sz w:val="26"/>
          <w:szCs w:val="26"/>
          <w:lang w:val="be-BY"/>
        </w:rPr>
        <w:t xml:space="preserve">* </w:t>
      </w:r>
      <w:r w:rsidRPr="001749D1">
        <w:rPr>
          <w:sz w:val="26"/>
          <w:szCs w:val="26"/>
          <w:lang w:val="be-BY"/>
        </w:rPr>
        <w:t>Наименование выбранного поставщика (подрядчика, исполнителя), с которым заключен договор _______</w:t>
      </w:r>
      <w:r>
        <w:rPr>
          <w:sz w:val="26"/>
          <w:szCs w:val="26"/>
          <w:lang w:val="be-BY"/>
        </w:rPr>
        <w:t>_____________________________________</w:t>
      </w:r>
      <w:r w:rsidRPr="001749D1">
        <w:rPr>
          <w:sz w:val="26"/>
          <w:szCs w:val="26"/>
          <w:lang w:val="be-BY"/>
        </w:rPr>
        <w:t>____________</w:t>
      </w:r>
    </w:p>
    <w:p w:rsidR="00AD0336" w:rsidRPr="00B14056" w:rsidRDefault="00AD0336" w:rsidP="00B14056">
      <w:pPr>
        <w:ind w:left="2832"/>
        <w:jc w:val="both"/>
        <w:rPr>
          <w:sz w:val="16"/>
          <w:szCs w:val="16"/>
        </w:rPr>
      </w:pPr>
      <w:r w:rsidRPr="00B14056">
        <w:rPr>
          <w:spacing w:val="-8"/>
          <w:sz w:val="16"/>
          <w:szCs w:val="16"/>
          <w:lang w:val="be-BY"/>
        </w:rPr>
        <w:t>*  Заполняется  п</w:t>
      </w:r>
      <w:r w:rsidRPr="00B14056">
        <w:rPr>
          <w:sz w:val="16"/>
          <w:szCs w:val="16"/>
          <w:lang w:val="be-BY"/>
        </w:rPr>
        <w:t xml:space="preserve">о результатам процедуры закупки из одного источника. </w:t>
      </w:r>
    </w:p>
    <w:p w:rsidR="00AD0336" w:rsidRPr="001749D1" w:rsidRDefault="00AD0336" w:rsidP="00DA7EE4">
      <w:pPr>
        <w:jc w:val="both"/>
        <w:rPr>
          <w:sz w:val="26"/>
          <w:szCs w:val="26"/>
        </w:rPr>
      </w:pPr>
    </w:p>
    <w:p w:rsidR="00AD0336" w:rsidRPr="001749D1" w:rsidRDefault="00AD0336" w:rsidP="00DA7EE4">
      <w:pPr>
        <w:rPr>
          <w:sz w:val="26"/>
          <w:szCs w:val="26"/>
          <w:lang w:val="be-BY"/>
        </w:rPr>
      </w:pPr>
      <w:r w:rsidRPr="001749D1">
        <w:rPr>
          <w:sz w:val="26"/>
          <w:szCs w:val="26"/>
        </w:rPr>
        <w:t>Ц</w:t>
      </w:r>
      <w:r w:rsidRPr="001749D1">
        <w:rPr>
          <w:sz w:val="26"/>
          <w:szCs w:val="26"/>
          <w:lang w:val="be-BY"/>
        </w:rPr>
        <w:t>ена договор</w:t>
      </w:r>
      <w:r w:rsidRPr="001749D1">
        <w:rPr>
          <w:sz w:val="26"/>
          <w:szCs w:val="26"/>
        </w:rPr>
        <w:t>а _______</w:t>
      </w:r>
      <w:r w:rsidRPr="001749D1">
        <w:rPr>
          <w:sz w:val="26"/>
          <w:szCs w:val="26"/>
          <w:lang w:val="be-BY"/>
        </w:rPr>
        <w:t>_______________________________</w:t>
      </w:r>
      <w:r>
        <w:rPr>
          <w:sz w:val="26"/>
          <w:szCs w:val="26"/>
          <w:lang w:val="be-BY"/>
        </w:rPr>
        <w:t>____________________</w:t>
      </w:r>
    </w:p>
    <w:p w:rsidR="00AD0336" w:rsidRPr="001749D1" w:rsidRDefault="00AD0336" w:rsidP="00DA7EE4">
      <w:pPr>
        <w:jc w:val="both"/>
        <w:rPr>
          <w:b/>
          <w:sz w:val="26"/>
          <w:szCs w:val="26"/>
          <w:lang w:val="be-BY"/>
        </w:rPr>
      </w:pPr>
    </w:p>
    <w:p w:rsidR="00AD0336" w:rsidRPr="001749D1" w:rsidRDefault="00AD0336" w:rsidP="00DA7EE4">
      <w:pPr>
        <w:jc w:val="both"/>
        <w:rPr>
          <w:spacing w:val="-8"/>
          <w:sz w:val="26"/>
          <w:szCs w:val="26"/>
          <w:lang w:val="be-BY"/>
        </w:rPr>
      </w:pPr>
      <w:r w:rsidRPr="001749D1">
        <w:rPr>
          <w:spacing w:val="-8"/>
          <w:sz w:val="26"/>
          <w:szCs w:val="26"/>
          <w:lang w:val="be-BY"/>
        </w:rPr>
        <w:t>Исполнитель, ответственный за проведение закупки   ___________</w:t>
      </w:r>
      <w:r>
        <w:rPr>
          <w:spacing w:val="-8"/>
          <w:sz w:val="26"/>
          <w:szCs w:val="26"/>
          <w:lang w:val="be-BY"/>
        </w:rPr>
        <w:t>__         _____________</w:t>
      </w:r>
    </w:p>
    <w:p w:rsidR="00AD0336" w:rsidRPr="001749D1" w:rsidRDefault="00AD0336" w:rsidP="00DA7EE4">
      <w:pPr>
        <w:jc w:val="both"/>
        <w:rPr>
          <w:spacing w:val="-8"/>
          <w:sz w:val="16"/>
          <w:szCs w:val="16"/>
          <w:lang w:val="be-BY"/>
        </w:rPr>
      </w:pPr>
      <w:r w:rsidRPr="001749D1">
        <w:rPr>
          <w:spacing w:val="-8"/>
          <w:sz w:val="26"/>
          <w:szCs w:val="26"/>
          <w:lang w:val="be-BY"/>
        </w:rPr>
        <w:t xml:space="preserve">                                                                                                          </w:t>
      </w:r>
      <w:r w:rsidRPr="001749D1">
        <w:rPr>
          <w:spacing w:val="-8"/>
          <w:sz w:val="16"/>
          <w:szCs w:val="16"/>
          <w:lang w:val="be-BY"/>
        </w:rPr>
        <w:t xml:space="preserve">(подпись)                              </w:t>
      </w:r>
      <w:r>
        <w:rPr>
          <w:spacing w:val="-8"/>
          <w:sz w:val="16"/>
          <w:szCs w:val="16"/>
          <w:lang w:val="be-BY"/>
        </w:rPr>
        <w:t xml:space="preserve">   </w:t>
      </w:r>
      <w:r w:rsidRPr="001749D1">
        <w:rPr>
          <w:spacing w:val="-8"/>
          <w:sz w:val="16"/>
          <w:szCs w:val="16"/>
          <w:lang w:val="be-BY"/>
        </w:rPr>
        <w:t>(расшифровка подписи)</w:t>
      </w:r>
    </w:p>
    <w:p w:rsidR="00AD0336" w:rsidRPr="001749D1" w:rsidRDefault="00AD0336" w:rsidP="00DA7EE4">
      <w:pPr>
        <w:jc w:val="both"/>
        <w:rPr>
          <w:spacing w:val="-8"/>
          <w:sz w:val="26"/>
          <w:szCs w:val="26"/>
          <w:lang w:val="be-BY"/>
        </w:rPr>
      </w:pPr>
      <w:r w:rsidRPr="001749D1">
        <w:rPr>
          <w:spacing w:val="-8"/>
          <w:sz w:val="26"/>
          <w:szCs w:val="26"/>
          <w:lang w:val="be-BY"/>
        </w:rPr>
        <w:t>Руководитель структурного подразделения,</w:t>
      </w:r>
    </w:p>
    <w:p w:rsidR="00AD0336" w:rsidRPr="001749D1" w:rsidRDefault="00AD0336" w:rsidP="00DA7EE4">
      <w:pPr>
        <w:jc w:val="both"/>
        <w:rPr>
          <w:spacing w:val="-8"/>
          <w:sz w:val="26"/>
          <w:szCs w:val="26"/>
          <w:lang w:val="be-BY"/>
        </w:rPr>
      </w:pPr>
      <w:r w:rsidRPr="001749D1">
        <w:rPr>
          <w:spacing w:val="-8"/>
          <w:sz w:val="26"/>
          <w:szCs w:val="26"/>
          <w:lang w:val="be-BY"/>
        </w:rPr>
        <w:t>ответственного за закупку                                                  _____________         ________</w:t>
      </w:r>
      <w:r>
        <w:rPr>
          <w:spacing w:val="-8"/>
          <w:sz w:val="26"/>
          <w:szCs w:val="26"/>
          <w:lang w:val="be-BY"/>
        </w:rPr>
        <w:t>_____</w:t>
      </w:r>
    </w:p>
    <w:p w:rsidR="00AD0336" w:rsidRPr="001749D1" w:rsidRDefault="00AD0336" w:rsidP="00DA7EE4">
      <w:pPr>
        <w:jc w:val="both"/>
        <w:rPr>
          <w:spacing w:val="-8"/>
          <w:sz w:val="16"/>
          <w:szCs w:val="16"/>
          <w:lang w:val="be-BY"/>
        </w:rPr>
      </w:pPr>
      <w:r w:rsidRPr="001749D1">
        <w:rPr>
          <w:spacing w:val="-8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1749D1">
        <w:rPr>
          <w:spacing w:val="-8"/>
          <w:sz w:val="26"/>
          <w:szCs w:val="26"/>
        </w:rPr>
        <w:t xml:space="preserve">        </w:t>
      </w:r>
      <w:r w:rsidRPr="00B14056">
        <w:rPr>
          <w:spacing w:val="-8"/>
          <w:sz w:val="16"/>
          <w:szCs w:val="16"/>
        </w:rPr>
        <w:t>(</w:t>
      </w:r>
      <w:r w:rsidRPr="001749D1">
        <w:rPr>
          <w:spacing w:val="-8"/>
          <w:sz w:val="16"/>
          <w:szCs w:val="16"/>
          <w:lang w:val="be-BY"/>
        </w:rPr>
        <w:t>подпись)                               (расшифровка подписи)</w:t>
      </w:r>
    </w:p>
    <w:p w:rsidR="00AD0336" w:rsidRPr="001749D1" w:rsidRDefault="00AD0336" w:rsidP="00DA7EE4">
      <w:pPr>
        <w:jc w:val="both"/>
        <w:rPr>
          <w:spacing w:val="-8"/>
          <w:sz w:val="26"/>
          <w:szCs w:val="26"/>
          <w:lang w:val="be-BY"/>
        </w:rPr>
      </w:pPr>
    </w:p>
    <w:p w:rsidR="00AD0336" w:rsidRDefault="00AD0336" w:rsidP="00DA7EE4">
      <w:pPr>
        <w:pStyle w:val="14"/>
        <w:jc w:val="right"/>
        <w:rPr>
          <w:lang w:val="ru-RU"/>
        </w:rPr>
      </w:pPr>
    </w:p>
    <w:p w:rsidR="00AD0336" w:rsidRDefault="00AD0336" w:rsidP="00DA7EE4">
      <w:pPr>
        <w:pStyle w:val="14"/>
        <w:jc w:val="right"/>
        <w:rPr>
          <w:lang w:val="ru-RU"/>
        </w:rPr>
      </w:pPr>
    </w:p>
    <w:p w:rsidR="00AD0336" w:rsidRDefault="00AD0336" w:rsidP="00DA7EE4">
      <w:pPr>
        <w:pStyle w:val="14"/>
        <w:jc w:val="right"/>
        <w:rPr>
          <w:lang w:val="ru-RU"/>
        </w:rPr>
      </w:pPr>
    </w:p>
    <w:p w:rsidR="00AD0336" w:rsidRDefault="00AD0336" w:rsidP="00DA7EE4">
      <w:pPr>
        <w:pStyle w:val="14"/>
        <w:jc w:val="right"/>
        <w:rPr>
          <w:lang w:val="ru-RU"/>
        </w:rPr>
      </w:pPr>
    </w:p>
    <w:p w:rsidR="00AD0336" w:rsidRDefault="00AD0336" w:rsidP="003D0AB4">
      <w:pPr>
        <w:pStyle w:val="14"/>
        <w:jc w:val="left"/>
        <w:rPr>
          <w:lang w:val="ru-RU"/>
        </w:rPr>
      </w:pPr>
      <w:r>
        <w:rPr>
          <w:lang w:val="ru-RU"/>
        </w:rPr>
        <w:br w:type="page"/>
      </w:r>
    </w:p>
    <w:p w:rsidR="00AD0336" w:rsidRPr="00BF43CB" w:rsidRDefault="00BF43CB" w:rsidP="00656D1C">
      <w:pPr>
        <w:ind w:left="7080"/>
        <w:jc w:val="both"/>
        <w:rPr>
          <w:b/>
          <w:sz w:val="28"/>
          <w:szCs w:val="28"/>
        </w:rPr>
      </w:pPr>
      <w:r w:rsidRPr="00BF43CB">
        <w:rPr>
          <w:sz w:val="28"/>
          <w:szCs w:val="28"/>
          <w:lang w:val="be-BY"/>
        </w:rPr>
        <w:lastRenderedPageBreak/>
        <w:t xml:space="preserve">         </w:t>
      </w:r>
      <w:r w:rsidR="00AD0336" w:rsidRPr="00BF43CB">
        <w:rPr>
          <w:sz w:val="28"/>
          <w:szCs w:val="28"/>
          <w:lang w:val="be-BY"/>
        </w:rPr>
        <w:t xml:space="preserve">  </w:t>
      </w:r>
      <w:r w:rsidR="00AD0336" w:rsidRPr="00BF43CB">
        <w:rPr>
          <w:b/>
          <w:sz w:val="28"/>
          <w:szCs w:val="28"/>
          <w:lang w:val="be-BY"/>
        </w:rPr>
        <w:t xml:space="preserve">Приложение </w:t>
      </w:r>
      <w:r w:rsidR="00EC0DD9" w:rsidRPr="00BF43CB">
        <w:rPr>
          <w:b/>
          <w:sz w:val="28"/>
          <w:szCs w:val="28"/>
          <w:lang w:val="be-BY"/>
        </w:rPr>
        <w:t>2</w:t>
      </w:r>
    </w:p>
    <w:p w:rsidR="00AD0336" w:rsidRPr="001749D1" w:rsidRDefault="00AD0336" w:rsidP="00656D1C">
      <w:pPr>
        <w:jc w:val="both"/>
        <w:rPr>
          <w:sz w:val="26"/>
          <w:szCs w:val="26"/>
          <w:lang w:val="be-BY"/>
        </w:rPr>
      </w:pPr>
      <w:r w:rsidRPr="001749D1">
        <w:rPr>
          <w:sz w:val="26"/>
          <w:szCs w:val="26"/>
          <w:lang w:val="be-BY"/>
        </w:rPr>
        <w:t xml:space="preserve">                                                                                                     </w:t>
      </w:r>
    </w:p>
    <w:p w:rsidR="00AD0336" w:rsidRPr="001749D1" w:rsidRDefault="00AD0336" w:rsidP="00656D1C">
      <w:pPr>
        <w:jc w:val="center"/>
        <w:rPr>
          <w:b/>
          <w:sz w:val="26"/>
          <w:szCs w:val="26"/>
          <w:lang w:val="be-BY"/>
        </w:rPr>
      </w:pPr>
      <w:r w:rsidRPr="001749D1">
        <w:rPr>
          <w:b/>
          <w:sz w:val="26"/>
          <w:szCs w:val="26"/>
          <w:lang w:val="be-BY"/>
        </w:rPr>
        <w:t>ПРИГЛАШЕНИЕ</w:t>
      </w:r>
    </w:p>
    <w:p w:rsidR="00AD0336" w:rsidRPr="001749D1" w:rsidRDefault="00AD0336" w:rsidP="00656D1C">
      <w:pPr>
        <w:jc w:val="center"/>
        <w:rPr>
          <w:b/>
          <w:sz w:val="26"/>
          <w:szCs w:val="26"/>
        </w:rPr>
      </w:pPr>
      <w:r w:rsidRPr="001749D1">
        <w:rPr>
          <w:b/>
          <w:sz w:val="26"/>
          <w:szCs w:val="26"/>
          <w:lang w:val="be-BY"/>
        </w:rPr>
        <w:t xml:space="preserve">к участию в </w:t>
      </w:r>
      <w:r w:rsidRPr="001749D1">
        <w:rPr>
          <w:b/>
          <w:sz w:val="26"/>
          <w:szCs w:val="26"/>
        </w:rPr>
        <w:t xml:space="preserve">конкурентной </w:t>
      </w:r>
      <w:r w:rsidRPr="001749D1">
        <w:rPr>
          <w:b/>
          <w:sz w:val="26"/>
          <w:szCs w:val="26"/>
          <w:lang w:val="be-BY"/>
        </w:rPr>
        <w:t>процедуре закупки</w:t>
      </w:r>
    </w:p>
    <w:p w:rsidR="00AD0336" w:rsidRPr="001749D1" w:rsidRDefault="00AD0336" w:rsidP="00656D1C">
      <w:pPr>
        <w:jc w:val="both"/>
        <w:rPr>
          <w:b/>
          <w:sz w:val="26"/>
          <w:szCs w:val="26"/>
        </w:rPr>
      </w:pP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Вид процедуры закупки:</w:t>
      </w:r>
      <w:r>
        <w:rPr>
          <w:sz w:val="22"/>
          <w:szCs w:val="22"/>
          <w:lang w:val="be-BY"/>
        </w:rPr>
        <w:t xml:space="preserve"> </w:t>
      </w:r>
      <w:r w:rsidRPr="001749D1">
        <w:rPr>
          <w:sz w:val="22"/>
          <w:szCs w:val="22"/>
          <w:lang w:val="be-BY"/>
        </w:rPr>
        <w:t>_______________________________________________</w:t>
      </w:r>
      <w:r>
        <w:rPr>
          <w:sz w:val="22"/>
          <w:szCs w:val="22"/>
          <w:lang w:val="be-BY"/>
        </w:rPr>
        <w:t>_______</w:t>
      </w:r>
      <w:r w:rsidRPr="001749D1">
        <w:rPr>
          <w:sz w:val="22"/>
          <w:szCs w:val="22"/>
          <w:lang w:val="be-BY"/>
        </w:rPr>
        <w:t>_________</w:t>
      </w:r>
    </w:p>
    <w:p w:rsidR="00AD0336" w:rsidRDefault="00AD0336" w:rsidP="00656D1C">
      <w:pPr>
        <w:jc w:val="both"/>
        <w:rPr>
          <w:sz w:val="22"/>
          <w:szCs w:val="22"/>
          <w:lang w:val="be-BY"/>
        </w:rPr>
      </w:pP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1. Сведения о заказчике:</w:t>
      </w:r>
    </w:p>
    <w:p w:rsidR="00AD0336" w:rsidRDefault="00AD0336" w:rsidP="00656D1C">
      <w:pPr>
        <w:jc w:val="both"/>
        <w:rPr>
          <w:sz w:val="20"/>
          <w:szCs w:val="20"/>
          <w:lang w:val="be-BY"/>
        </w:rPr>
      </w:pPr>
      <w:r w:rsidRPr="001749D1">
        <w:rPr>
          <w:sz w:val="22"/>
          <w:szCs w:val="22"/>
          <w:lang w:val="be-BY"/>
        </w:rPr>
        <w:t xml:space="preserve">1.1. </w:t>
      </w:r>
      <w:r w:rsidRPr="00656D1C">
        <w:rPr>
          <w:sz w:val="20"/>
          <w:szCs w:val="20"/>
        </w:rPr>
        <w:t>Открытое акционерное общество «Витебский приборостроительный завод»</w:t>
      </w:r>
      <w:r w:rsidRPr="00656D1C">
        <w:rPr>
          <w:sz w:val="20"/>
          <w:szCs w:val="20"/>
          <w:lang w:val="be-BY"/>
        </w:rPr>
        <w:t xml:space="preserve">  (</w:t>
      </w:r>
      <w:r w:rsidRPr="00656D1C">
        <w:rPr>
          <w:sz w:val="20"/>
          <w:szCs w:val="20"/>
        </w:rPr>
        <w:t>ОАО «ВПЗ)</w:t>
      </w:r>
    </w:p>
    <w:p w:rsidR="00AD0336" w:rsidRPr="00656D1C" w:rsidRDefault="00AD0336" w:rsidP="00656D1C">
      <w:pPr>
        <w:jc w:val="both"/>
        <w:rPr>
          <w:sz w:val="20"/>
          <w:szCs w:val="20"/>
        </w:rPr>
      </w:pPr>
      <w:r w:rsidRPr="001749D1">
        <w:rPr>
          <w:sz w:val="22"/>
          <w:szCs w:val="22"/>
          <w:lang w:val="be-BY"/>
        </w:rPr>
        <w:t>1.2.</w:t>
      </w:r>
      <w:r w:rsidRPr="001749D1">
        <w:rPr>
          <w:b/>
          <w:bCs/>
          <w:sz w:val="26"/>
          <w:szCs w:val="26"/>
          <w:lang w:val="be-BY"/>
        </w:rPr>
        <w:t xml:space="preserve"> </w:t>
      </w:r>
      <w:r>
        <w:rPr>
          <w:bCs/>
          <w:sz w:val="20"/>
          <w:szCs w:val="20"/>
          <w:lang w:val="be-BY"/>
        </w:rPr>
        <w:t>210000</w:t>
      </w:r>
      <w:r w:rsidRPr="00656D1C">
        <w:rPr>
          <w:bCs/>
          <w:sz w:val="20"/>
          <w:szCs w:val="20"/>
        </w:rPr>
        <w:t>, г.</w:t>
      </w:r>
      <w:r>
        <w:rPr>
          <w:bCs/>
          <w:sz w:val="20"/>
          <w:szCs w:val="20"/>
        </w:rPr>
        <w:t>Витебск</w:t>
      </w:r>
      <w:r w:rsidRPr="00656D1C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>Гагарина, 4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1.3. фамилия, имя, отчество контактного лица __________________________</w:t>
      </w:r>
      <w:r>
        <w:rPr>
          <w:sz w:val="22"/>
          <w:szCs w:val="22"/>
          <w:lang w:val="be-BY"/>
        </w:rPr>
        <w:t>________</w:t>
      </w:r>
      <w:r w:rsidRPr="001749D1">
        <w:rPr>
          <w:sz w:val="22"/>
          <w:szCs w:val="22"/>
          <w:lang w:val="be-BY"/>
        </w:rPr>
        <w:t>___________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1.4. номер контактного телефона/факса _______________________________________</w:t>
      </w:r>
      <w:r>
        <w:rPr>
          <w:sz w:val="22"/>
          <w:szCs w:val="22"/>
          <w:lang w:val="be-BY"/>
        </w:rPr>
        <w:t>_______</w:t>
      </w:r>
      <w:r w:rsidRPr="001749D1">
        <w:rPr>
          <w:sz w:val="22"/>
          <w:szCs w:val="22"/>
          <w:lang w:val="be-BY"/>
        </w:rPr>
        <w:t>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1.5. адрес электронной почты ____________________________________________________</w:t>
      </w:r>
      <w:r>
        <w:rPr>
          <w:sz w:val="22"/>
          <w:szCs w:val="22"/>
          <w:lang w:val="be-BY"/>
        </w:rPr>
        <w:t>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1.6. иные сведения _____________________________________________________________</w:t>
      </w:r>
      <w:r>
        <w:rPr>
          <w:sz w:val="22"/>
          <w:szCs w:val="22"/>
          <w:lang w:val="be-BY"/>
        </w:rPr>
        <w:t>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2. Сведения о  закупке:</w:t>
      </w:r>
    </w:p>
    <w:p w:rsidR="00AD0336" w:rsidRPr="001749D1" w:rsidRDefault="00AD0336" w:rsidP="00656D1C">
      <w:pPr>
        <w:jc w:val="both"/>
        <w:rPr>
          <w:sz w:val="22"/>
          <w:szCs w:val="22"/>
        </w:rPr>
      </w:pPr>
      <w:r w:rsidRPr="001749D1">
        <w:rPr>
          <w:sz w:val="22"/>
          <w:szCs w:val="22"/>
          <w:lang w:val="be-BY"/>
        </w:rPr>
        <w:t xml:space="preserve">2.1. предмет и объём  закупки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2268"/>
        <w:gridCol w:w="992"/>
        <w:gridCol w:w="993"/>
      </w:tblGrid>
      <w:tr w:rsidR="00AD0336" w:rsidRPr="001749D1" w:rsidTr="00656D1C">
        <w:tc>
          <w:tcPr>
            <w:tcW w:w="817" w:type="dxa"/>
            <w:vAlign w:val="center"/>
          </w:tcPr>
          <w:p w:rsidR="00AD0336" w:rsidRPr="001749D1" w:rsidRDefault="00AD0336" w:rsidP="00EB1288">
            <w:pPr>
              <w:jc w:val="both"/>
              <w:rPr>
                <w:i/>
                <w:sz w:val="20"/>
                <w:szCs w:val="26"/>
                <w:lang w:val="be-BY"/>
              </w:rPr>
            </w:pPr>
            <w:r w:rsidRPr="001749D1">
              <w:rPr>
                <w:i/>
                <w:sz w:val="20"/>
                <w:szCs w:val="26"/>
                <w:lang w:val="be-BY"/>
              </w:rPr>
              <w:t>№ п/п (лота)</w:t>
            </w:r>
          </w:p>
        </w:tc>
        <w:tc>
          <w:tcPr>
            <w:tcW w:w="4536" w:type="dxa"/>
            <w:vAlign w:val="center"/>
          </w:tcPr>
          <w:p w:rsidR="00AD0336" w:rsidRPr="001749D1" w:rsidRDefault="00AD0336" w:rsidP="00EB1288">
            <w:pPr>
              <w:jc w:val="both"/>
              <w:rPr>
                <w:i/>
                <w:sz w:val="21"/>
                <w:szCs w:val="21"/>
                <w:lang w:val="be-BY"/>
              </w:rPr>
            </w:pPr>
            <w:r w:rsidRPr="001749D1">
              <w:rPr>
                <w:i/>
                <w:sz w:val="21"/>
                <w:szCs w:val="21"/>
                <w:lang w:val="be-BY"/>
              </w:rPr>
              <w:t>Наименование товара, работы, услуги</w:t>
            </w:r>
          </w:p>
        </w:tc>
        <w:tc>
          <w:tcPr>
            <w:tcW w:w="2268" w:type="dxa"/>
            <w:vAlign w:val="center"/>
          </w:tcPr>
          <w:p w:rsidR="00AD0336" w:rsidRPr="001749D1" w:rsidRDefault="00AD0336" w:rsidP="00EB1288">
            <w:pPr>
              <w:jc w:val="center"/>
              <w:rPr>
                <w:i/>
                <w:sz w:val="21"/>
                <w:szCs w:val="21"/>
              </w:rPr>
            </w:pPr>
            <w:r w:rsidRPr="001749D1">
              <w:rPr>
                <w:i/>
                <w:sz w:val="21"/>
                <w:szCs w:val="21"/>
                <w:lang w:val="be-BY"/>
              </w:rPr>
              <w:t xml:space="preserve">ТУ, ГОСТы, СТБ и </w:t>
            </w:r>
            <w:r w:rsidRPr="001749D1">
              <w:rPr>
                <w:i/>
                <w:sz w:val="21"/>
                <w:szCs w:val="21"/>
              </w:rPr>
              <w:t>т.д. и т.п.  *</w:t>
            </w:r>
          </w:p>
        </w:tc>
        <w:tc>
          <w:tcPr>
            <w:tcW w:w="992" w:type="dxa"/>
            <w:vAlign w:val="center"/>
          </w:tcPr>
          <w:p w:rsidR="00AD0336" w:rsidRPr="001749D1" w:rsidRDefault="00AD0336" w:rsidP="00EB1288">
            <w:pPr>
              <w:jc w:val="both"/>
              <w:rPr>
                <w:i/>
                <w:sz w:val="21"/>
                <w:szCs w:val="21"/>
                <w:lang w:val="be-BY"/>
              </w:rPr>
            </w:pPr>
            <w:r w:rsidRPr="001749D1">
              <w:rPr>
                <w:i/>
                <w:sz w:val="21"/>
                <w:szCs w:val="21"/>
                <w:lang w:val="be-BY"/>
              </w:rPr>
              <w:t xml:space="preserve">Ед. изм. </w:t>
            </w:r>
          </w:p>
        </w:tc>
        <w:tc>
          <w:tcPr>
            <w:tcW w:w="993" w:type="dxa"/>
            <w:vAlign w:val="center"/>
          </w:tcPr>
          <w:p w:rsidR="00AD0336" w:rsidRPr="001749D1" w:rsidRDefault="00AD0336" w:rsidP="00EB1288">
            <w:pPr>
              <w:jc w:val="both"/>
              <w:rPr>
                <w:i/>
                <w:sz w:val="21"/>
                <w:szCs w:val="21"/>
                <w:lang w:val="be-BY"/>
              </w:rPr>
            </w:pPr>
            <w:r w:rsidRPr="001749D1">
              <w:rPr>
                <w:i/>
                <w:sz w:val="21"/>
                <w:szCs w:val="21"/>
                <w:lang w:val="be-BY"/>
              </w:rPr>
              <w:t>Кол-во.</w:t>
            </w:r>
          </w:p>
        </w:tc>
      </w:tr>
      <w:tr w:rsidR="00AD0336" w:rsidRPr="001749D1" w:rsidTr="00656D1C">
        <w:trPr>
          <w:trHeight w:val="258"/>
        </w:trPr>
        <w:tc>
          <w:tcPr>
            <w:tcW w:w="817" w:type="dxa"/>
          </w:tcPr>
          <w:p w:rsidR="00AD0336" w:rsidRPr="001749D1" w:rsidRDefault="00AD0336" w:rsidP="00EB1288">
            <w:pPr>
              <w:jc w:val="both"/>
              <w:rPr>
                <w:i/>
                <w:lang w:val="be-BY"/>
              </w:rPr>
            </w:pPr>
          </w:p>
        </w:tc>
        <w:tc>
          <w:tcPr>
            <w:tcW w:w="4536" w:type="dxa"/>
          </w:tcPr>
          <w:p w:rsidR="00AD0336" w:rsidRPr="001749D1" w:rsidRDefault="00AD0336" w:rsidP="00EB1288">
            <w:pPr>
              <w:jc w:val="both"/>
              <w:rPr>
                <w:i/>
                <w:lang w:val="be-BY"/>
              </w:rPr>
            </w:pPr>
          </w:p>
        </w:tc>
        <w:tc>
          <w:tcPr>
            <w:tcW w:w="2268" w:type="dxa"/>
          </w:tcPr>
          <w:p w:rsidR="00AD0336" w:rsidRPr="001749D1" w:rsidRDefault="00AD0336" w:rsidP="00EB1288">
            <w:pPr>
              <w:jc w:val="both"/>
              <w:rPr>
                <w:i/>
                <w:lang w:val="be-BY"/>
              </w:rPr>
            </w:pPr>
          </w:p>
        </w:tc>
        <w:tc>
          <w:tcPr>
            <w:tcW w:w="992" w:type="dxa"/>
          </w:tcPr>
          <w:p w:rsidR="00AD0336" w:rsidRPr="001749D1" w:rsidRDefault="00AD0336" w:rsidP="00EB1288">
            <w:pPr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</w:tcPr>
          <w:p w:rsidR="00AD0336" w:rsidRPr="001749D1" w:rsidRDefault="00AD0336" w:rsidP="00EB1288">
            <w:pPr>
              <w:jc w:val="both"/>
              <w:rPr>
                <w:i/>
                <w:lang w:val="be-BY"/>
              </w:rPr>
            </w:pPr>
          </w:p>
        </w:tc>
      </w:tr>
      <w:tr w:rsidR="00AD0336" w:rsidRPr="001749D1" w:rsidTr="00656D1C">
        <w:trPr>
          <w:trHeight w:val="185"/>
        </w:trPr>
        <w:tc>
          <w:tcPr>
            <w:tcW w:w="817" w:type="dxa"/>
          </w:tcPr>
          <w:p w:rsidR="00AD0336" w:rsidRPr="001749D1" w:rsidRDefault="00AD0336" w:rsidP="00EB1288">
            <w:pPr>
              <w:jc w:val="both"/>
              <w:rPr>
                <w:i/>
                <w:lang w:val="be-BY"/>
              </w:rPr>
            </w:pPr>
          </w:p>
        </w:tc>
        <w:tc>
          <w:tcPr>
            <w:tcW w:w="4536" w:type="dxa"/>
          </w:tcPr>
          <w:p w:rsidR="00AD0336" w:rsidRPr="001749D1" w:rsidRDefault="00AD0336" w:rsidP="00EB1288">
            <w:pPr>
              <w:jc w:val="both"/>
              <w:rPr>
                <w:i/>
                <w:lang w:val="be-BY"/>
              </w:rPr>
            </w:pPr>
          </w:p>
        </w:tc>
        <w:tc>
          <w:tcPr>
            <w:tcW w:w="2268" w:type="dxa"/>
          </w:tcPr>
          <w:p w:rsidR="00AD0336" w:rsidRPr="001749D1" w:rsidRDefault="00AD0336" w:rsidP="00EB1288">
            <w:pPr>
              <w:jc w:val="both"/>
              <w:rPr>
                <w:i/>
                <w:lang w:val="be-BY"/>
              </w:rPr>
            </w:pPr>
          </w:p>
        </w:tc>
        <w:tc>
          <w:tcPr>
            <w:tcW w:w="992" w:type="dxa"/>
          </w:tcPr>
          <w:p w:rsidR="00AD0336" w:rsidRPr="001749D1" w:rsidRDefault="00AD0336" w:rsidP="00EB1288">
            <w:pPr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</w:tcPr>
          <w:p w:rsidR="00AD0336" w:rsidRPr="001749D1" w:rsidRDefault="00AD0336" w:rsidP="00EB1288">
            <w:pPr>
              <w:jc w:val="both"/>
              <w:rPr>
                <w:i/>
                <w:lang w:val="be-BY"/>
              </w:rPr>
            </w:pPr>
          </w:p>
        </w:tc>
      </w:tr>
    </w:tbl>
    <w:p w:rsidR="00AD0336" w:rsidRPr="001749D1" w:rsidRDefault="00AD0336" w:rsidP="00656D1C">
      <w:pPr>
        <w:jc w:val="both"/>
        <w:rPr>
          <w:sz w:val="18"/>
          <w:szCs w:val="18"/>
        </w:rPr>
      </w:pPr>
      <w:r w:rsidRPr="001749D1">
        <w:rPr>
          <w:sz w:val="18"/>
          <w:szCs w:val="18"/>
        </w:rPr>
        <w:t>*Указываются требования к качеству, техническим характеристикам, его безопасности, потребительским свойствам,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услуге) потребностям организации</w:t>
      </w:r>
    </w:p>
    <w:p w:rsidR="00AD0336" w:rsidRPr="001749D1" w:rsidRDefault="00AD0336" w:rsidP="00656D1C">
      <w:pPr>
        <w:jc w:val="both"/>
        <w:rPr>
          <w:sz w:val="22"/>
          <w:szCs w:val="22"/>
        </w:rPr>
      </w:pPr>
      <w:r w:rsidRPr="001749D1">
        <w:rPr>
          <w:sz w:val="22"/>
          <w:szCs w:val="22"/>
          <w:lang w:val="be-BY"/>
        </w:rPr>
        <w:t xml:space="preserve">2.2. место </w:t>
      </w:r>
      <w:r w:rsidRPr="001749D1">
        <w:rPr>
          <w:sz w:val="22"/>
          <w:szCs w:val="22"/>
        </w:rPr>
        <w:t xml:space="preserve">и условия </w:t>
      </w:r>
      <w:r w:rsidRPr="001749D1">
        <w:rPr>
          <w:sz w:val="22"/>
          <w:szCs w:val="22"/>
          <w:lang w:val="be-BY"/>
        </w:rPr>
        <w:t>поставки товаров (выполнения работ, оказания услуг) _______</w:t>
      </w:r>
      <w:r w:rsidRPr="001749D1">
        <w:rPr>
          <w:sz w:val="22"/>
          <w:szCs w:val="22"/>
        </w:rPr>
        <w:t>_</w:t>
      </w:r>
      <w:r>
        <w:rPr>
          <w:sz w:val="22"/>
          <w:szCs w:val="22"/>
          <w:lang w:val="be-BY"/>
        </w:rPr>
        <w:t>____________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 xml:space="preserve">2.. ориентировочные сроки </w:t>
      </w:r>
      <w:r w:rsidRPr="001749D1">
        <w:rPr>
          <w:sz w:val="22"/>
          <w:szCs w:val="22"/>
        </w:rPr>
        <w:t>поставки_______________</w:t>
      </w:r>
      <w:r w:rsidRPr="001749D1">
        <w:rPr>
          <w:sz w:val="22"/>
          <w:szCs w:val="22"/>
          <w:lang w:val="be-BY"/>
        </w:rPr>
        <w:t>_______________________</w:t>
      </w:r>
      <w:r w:rsidRPr="001749D1">
        <w:rPr>
          <w:sz w:val="22"/>
          <w:szCs w:val="22"/>
        </w:rPr>
        <w:t>__</w:t>
      </w:r>
      <w:r>
        <w:rPr>
          <w:sz w:val="22"/>
          <w:szCs w:val="22"/>
          <w:lang w:val="be-BY"/>
        </w:rPr>
        <w:t>_____________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2.5. иные сведения _____</w:t>
      </w:r>
      <w:r w:rsidRPr="001749D1">
        <w:rPr>
          <w:sz w:val="22"/>
          <w:szCs w:val="22"/>
        </w:rPr>
        <w:t>__</w:t>
      </w:r>
      <w:r w:rsidRPr="001749D1">
        <w:rPr>
          <w:sz w:val="22"/>
          <w:szCs w:val="22"/>
          <w:lang w:val="be-BY"/>
        </w:rPr>
        <w:t>_________________________________</w:t>
      </w:r>
      <w:r w:rsidRPr="001749D1">
        <w:rPr>
          <w:sz w:val="22"/>
          <w:szCs w:val="22"/>
        </w:rPr>
        <w:t>_</w:t>
      </w:r>
      <w:r w:rsidRPr="001749D1">
        <w:rPr>
          <w:sz w:val="22"/>
          <w:szCs w:val="22"/>
          <w:lang w:val="be-BY"/>
        </w:rPr>
        <w:t>________</w:t>
      </w:r>
      <w:r>
        <w:rPr>
          <w:sz w:val="22"/>
          <w:szCs w:val="22"/>
          <w:lang w:val="be-BY"/>
        </w:rPr>
        <w:t>___________________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 Сведения о процедуре закупки:</w:t>
      </w:r>
    </w:p>
    <w:p w:rsidR="00AD0336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3.1.сроки, место и порядок представления документов к процедуре закупки __</w:t>
      </w:r>
      <w:r w:rsidRPr="001749D1">
        <w:rPr>
          <w:sz w:val="22"/>
          <w:szCs w:val="22"/>
        </w:rPr>
        <w:t>___</w:t>
      </w:r>
      <w:r>
        <w:rPr>
          <w:sz w:val="22"/>
          <w:szCs w:val="22"/>
          <w:lang w:val="be-BY"/>
        </w:rPr>
        <w:t>______________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____________________________________________________________________________________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3.2. документы представляются: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3.2.1. на языке (языках) ____________</w:t>
      </w:r>
      <w:r w:rsidRPr="001749D1">
        <w:rPr>
          <w:sz w:val="22"/>
          <w:szCs w:val="22"/>
          <w:lang w:val="be-BY"/>
        </w:rPr>
        <w:softHyphen/>
      </w:r>
      <w:r w:rsidRPr="001749D1">
        <w:rPr>
          <w:sz w:val="22"/>
          <w:szCs w:val="22"/>
          <w:lang w:val="be-BY"/>
        </w:rPr>
        <w:softHyphen/>
      </w:r>
      <w:r w:rsidRPr="001749D1">
        <w:rPr>
          <w:sz w:val="22"/>
          <w:szCs w:val="22"/>
          <w:lang w:val="be-BY"/>
        </w:rPr>
        <w:softHyphen/>
      </w:r>
      <w:r w:rsidRPr="001749D1">
        <w:rPr>
          <w:sz w:val="22"/>
          <w:szCs w:val="22"/>
          <w:lang w:val="be-BY"/>
        </w:rPr>
        <w:softHyphen/>
      </w:r>
      <w:r w:rsidRPr="001749D1">
        <w:rPr>
          <w:sz w:val="22"/>
          <w:szCs w:val="22"/>
          <w:lang w:val="be-BY"/>
        </w:rPr>
        <w:softHyphen/>
        <w:t>__________________________</w:t>
      </w:r>
      <w:r w:rsidRPr="001749D1">
        <w:rPr>
          <w:sz w:val="22"/>
          <w:szCs w:val="22"/>
        </w:rPr>
        <w:t>________</w:t>
      </w:r>
      <w:r>
        <w:rPr>
          <w:sz w:val="22"/>
          <w:szCs w:val="22"/>
          <w:lang w:val="be-BY"/>
        </w:rPr>
        <w:t>__________________</w:t>
      </w:r>
    </w:p>
    <w:p w:rsidR="00AD0336" w:rsidRPr="001749D1" w:rsidRDefault="00AD0336" w:rsidP="00656D1C">
      <w:pPr>
        <w:jc w:val="both"/>
        <w:rPr>
          <w:sz w:val="22"/>
          <w:szCs w:val="22"/>
        </w:rPr>
      </w:pPr>
      <w:r w:rsidRPr="001749D1">
        <w:rPr>
          <w:sz w:val="22"/>
          <w:szCs w:val="22"/>
          <w:lang w:val="be-BY"/>
        </w:rPr>
        <w:t>3.2.2. по адресу ____________________________________________________________</w:t>
      </w:r>
      <w:r w:rsidRPr="001749D1">
        <w:rPr>
          <w:sz w:val="22"/>
          <w:szCs w:val="22"/>
        </w:rPr>
        <w:t>___</w:t>
      </w:r>
      <w:r>
        <w:rPr>
          <w:sz w:val="22"/>
          <w:szCs w:val="22"/>
          <w:lang w:val="be-BY"/>
        </w:rPr>
        <w:t>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3.3. конкурсные (ценовые) предложения: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3.3.1. место (адрес) и порядок представления ___________________________</w:t>
      </w:r>
      <w:r w:rsidRPr="001749D1">
        <w:rPr>
          <w:sz w:val="22"/>
          <w:szCs w:val="22"/>
        </w:rPr>
        <w:t>___</w:t>
      </w:r>
      <w:r>
        <w:rPr>
          <w:sz w:val="22"/>
          <w:szCs w:val="22"/>
          <w:lang w:val="be-BY"/>
        </w:rPr>
        <w:t>_______________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3.3.2. конечный срок подачи ____________________</w:t>
      </w:r>
      <w:r w:rsidRPr="001749D1">
        <w:rPr>
          <w:sz w:val="22"/>
          <w:szCs w:val="22"/>
        </w:rPr>
        <w:t>___</w:t>
      </w:r>
      <w:r w:rsidRPr="001749D1">
        <w:rPr>
          <w:sz w:val="22"/>
          <w:szCs w:val="22"/>
          <w:lang w:val="be-BY"/>
        </w:rPr>
        <w:t>__________________</w:t>
      </w:r>
      <w:r>
        <w:rPr>
          <w:sz w:val="22"/>
          <w:szCs w:val="22"/>
          <w:lang w:val="be-BY"/>
        </w:rPr>
        <w:t>___________________</w:t>
      </w:r>
    </w:p>
    <w:p w:rsidR="00AD0336" w:rsidRDefault="00AD0336" w:rsidP="00656D1C">
      <w:pPr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3.3.3. информация о допуске организаций или физических лиц, в том числе индивидуальных предпринимателей,  к процедуре закупки ______________________________________</w:t>
      </w:r>
      <w:r>
        <w:rPr>
          <w:sz w:val="22"/>
          <w:szCs w:val="22"/>
          <w:lang w:val="be-BY"/>
        </w:rPr>
        <w:t>___________</w:t>
      </w:r>
    </w:p>
    <w:p w:rsidR="00AD0336" w:rsidRPr="001749D1" w:rsidRDefault="00AD0336" w:rsidP="00656D1C">
      <w:pPr>
        <w:rPr>
          <w:sz w:val="22"/>
          <w:szCs w:val="22"/>
        </w:rPr>
      </w:pPr>
      <w:r>
        <w:rPr>
          <w:sz w:val="22"/>
          <w:szCs w:val="22"/>
          <w:lang w:val="be-BY"/>
        </w:rPr>
        <w:t>____________________________________________________________________________________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3.4.расчет цены предложения  (необходимо ли включать в цену товара расходы на транспортировку, страхование, уплату таможенных пошлин, налогов, сборов и других  обязательных платежей) ___________________________________</w:t>
      </w:r>
      <w:r>
        <w:rPr>
          <w:sz w:val="22"/>
          <w:szCs w:val="22"/>
          <w:lang w:val="be-BY"/>
        </w:rPr>
        <w:t>______________</w:t>
      </w:r>
      <w:r w:rsidRPr="001749D1">
        <w:rPr>
          <w:sz w:val="22"/>
          <w:szCs w:val="22"/>
          <w:lang w:val="be-BY"/>
        </w:rPr>
        <w:t>______________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3.5. наименование валюты, используемой для указания расчета цены предложения</w:t>
      </w:r>
      <w:r w:rsidRPr="001749D1">
        <w:rPr>
          <w:sz w:val="22"/>
          <w:szCs w:val="22"/>
        </w:rPr>
        <w:t xml:space="preserve">  </w:t>
      </w:r>
      <w:r w:rsidRPr="001749D1">
        <w:rPr>
          <w:sz w:val="22"/>
          <w:szCs w:val="22"/>
          <w:lang w:val="be-BY"/>
        </w:rPr>
        <w:t>(руб.РБ; руб.РФ;</w:t>
      </w:r>
      <w:r w:rsidRPr="001749D1">
        <w:rPr>
          <w:sz w:val="22"/>
          <w:szCs w:val="22"/>
        </w:rPr>
        <w:t xml:space="preserve"> </w:t>
      </w:r>
      <w:r w:rsidRPr="001749D1">
        <w:rPr>
          <w:sz w:val="22"/>
          <w:szCs w:val="22"/>
          <w:lang w:val="be-BY"/>
        </w:rPr>
        <w:t>Евро;</w:t>
      </w:r>
      <w:r w:rsidRPr="001749D1">
        <w:rPr>
          <w:sz w:val="22"/>
          <w:szCs w:val="22"/>
        </w:rPr>
        <w:t xml:space="preserve"> </w:t>
      </w:r>
      <w:r w:rsidRPr="001749D1">
        <w:rPr>
          <w:sz w:val="22"/>
          <w:szCs w:val="22"/>
          <w:lang w:val="be-BY"/>
        </w:rPr>
        <w:t>доллар США)   __</w:t>
      </w:r>
      <w:r w:rsidRPr="001749D1">
        <w:rPr>
          <w:sz w:val="22"/>
          <w:szCs w:val="22"/>
        </w:rPr>
        <w:t>__</w:t>
      </w:r>
      <w:r w:rsidRPr="001749D1">
        <w:rPr>
          <w:sz w:val="22"/>
          <w:szCs w:val="22"/>
          <w:lang w:val="be-BY"/>
        </w:rPr>
        <w:t>_________________________</w:t>
      </w:r>
      <w:r>
        <w:rPr>
          <w:sz w:val="22"/>
          <w:szCs w:val="22"/>
        </w:rPr>
        <w:t>_______________________</w:t>
      </w:r>
      <w:r w:rsidRPr="001749D1">
        <w:rPr>
          <w:sz w:val="22"/>
          <w:szCs w:val="22"/>
          <w:lang w:val="be-BY"/>
        </w:rPr>
        <w:t>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 xml:space="preserve">3.6. наименование валюты, которая будет использована для оценки предложений </w:t>
      </w:r>
      <w:r w:rsidRPr="001749D1">
        <w:rPr>
          <w:sz w:val="22"/>
          <w:szCs w:val="22"/>
        </w:rPr>
        <w:t>______</w:t>
      </w:r>
      <w:r>
        <w:rPr>
          <w:sz w:val="22"/>
          <w:szCs w:val="22"/>
          <w:lang w:val="be-BY"/>
        </w:rPr>
        <w:t>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3.7. при выборе одного из  участников поставщиком, последний  в случае поставки импортного товара, обязан подтвердить  законность ввоза  товара на таможенную территорию РБ, представив таможен</w:t>
      </w:r>
      <w:r>
        <w:rPr>
          <w:sz w:val="22"/>
          <w:szCs w:val="22"/>
          <w:lang w:val="be-BY"/>
        </w:rPr>
        <w:t>ную и статистическую декларации</w:t>
      </w:r>
      <w:r w:rsidRPr="001749D1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>_</w:t>
      </w:r>
      <w:r w:rsidRPr="001749D1">
        <w:rPr>
          <w:sz w:val="22"/>
          <w:szCs w:val="22"/>
          <w:lang w:val="be-BY"/>
        </w:rPr>
        <w:t>_________________________________</w:t>
      </w:r>
      <w:r>
        <w:rPr>
          <w:sz w:val="22"/>
          <w:szCs w:val="22"/>
        </w:rPr>
        <w:t>__________</w:t>
      </w:r>
      <w:r w:rsidRPr="001749D1">
        <w:rPr>
          <w:sz w:val="22"/>
          <w:szCs w:val="22"/>
          <w:lang w:val="be-BY"/>
        </w:rPr>
        <w:t>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3.8. заказчик имеет право отклонить все предложения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  <w:r w:rsidRPr="001749D1">
        <w:rPr>
          <w:sz w:val="22"/>
          <w:szCs w:val="22"/>
          <w:lang w:val="be-BY"/>
        </w:rPr>
        <w:t>3.9. иные сведения, установленные заказчиком  ___________</w:t>
      </w:r>
      <w:r w:rsidRPr="001749D1">
        <w:rPr>
          <w:sz w:val="22"/>
          <w:szCs w:val="22"/>
        </w:rPr>
        <w:t>___</w:t>
      </w:r>
      <w:r w:rsidRPr="001749D1">
        <w:rPr>
          <w:sz w:val="22"/>
          <w:szCs w:val="22"/>
          <w:lang w:val="be-BY"/>
        </w:rPr>
        <w:t>___________</w:t>
      </w:r>
      <w:r>
        <w:rPr>
          <w:sz w:val="22"/>
          <w:szCs w:val="22"/>
          <w:lang w:val="be-BY"/>
        </w:rPr>
        <w:t>__________________</w:t>
      </w:r>
    </w:p>
    <w:p w:rsidR="00AD0336" w:rsidRPr="001749D1" w:rsidRDefault="00AD0336" w:rsidP="00656D1C">
      <w:pPr>
        <w:jc w:val="both"/>
        <w:rPr>
          <w:sz w:val="22"/>
          <w:szCs w:val="22"/>
          <w:lang w:val="be-BY"/>
        </w:rPr>
      </w:pPr>
    </w:p>
    <w:p w:rsidR="00AD0336" w:rsidRPr="001749D1" w:rsidRDefault="00AD0336" w:rsidP="00656D1C">
      <w:pPr>
        <w:jc w:val="both"/>
        <w:rPr>
          <w:spacing w:val="-8"/>
          <w:sz w:val="26"/>
          <w:szCs w:val="26"/>
          <w:lang w:val="be-BY"/>
        </w:rPr>
      </w:pPr>
      <w:r w:rsidRPr="001749D1">
        <w:rPr>
          <w:spacing w:val="-8"/>
          <w:sz w:val="26"/>
          <w:szCs w:val="26"/>
          <w:lang w:val="be-BY"/>
        </w:rPr>
        <w:t xml:space="preserve">Ответственный исполнитель за проведение закупки </w:t>
      </w:r>
      <w:r>
        <w:rPr>
          <w:spacing w:val="-8"/>
          <w:sz w:val="26"/>
          <w:szCs w:val="26"/>
          <w:lang w:val="be-BY"/>
        </w:rPr>
        <w:t xml:space="preserve">       </w:t>
      </w:r>
      <w:r w:rsidRPr="001749D1">
        <w:rPr>
          <w:spacing w:val="-8"/>
          <w:sz w:val="26"/>
          <w:szCs w:val="26"/>
          <w:lang w:val="be-BY"/>
        </w:rPr>
        <w:t>________</w:t>
      </w:r>
      <w:r>
        <w:rPr>
          <w:spacing w:val="-8"/>
          <w:sz w:val="26"/>
          <w:szCs w:val="26"/>
          <w:lang w:val="be-BY"/>
        </w:rPr>
        <w:t>__         ______________</w:t>
      </w:r>
    </w:p>
    <w:p w:rsidR="00AD0336" w:rsidRPr="001749D1" w:rsidRDefault="00AD0336" w:rsidP="00656D1C">
      <w:pPr>
        <w:jc w:val="both"/>
        <w:rPr>
          <w:spacing w:val="-8"/>
          <w:sz w:val="18"/>
          <w:szCs w:val="18"/>
          <w:lang w:val="be-BY"/>
        </w:rPr>
      </w:pPr>
      <w:r w:rsidRPr="001749D1">
        <w:rPr>
          <w:spacing w:val="-8"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</w:t>
      </w:r>
      <w:r w:rsidRPr="001749D1">
        <w:rPr>
          <w:spacing w:val="-8"/>
          <w:sz w:val="18"/>
          <w:szCs w:val="18"/>
        </w:rPr>
        <w:t xml:space="preserve">              </w:t>
      </w:r>
      <w:r>
        <w:rPr>
          <w:spacing w:val="-8"/>
          <w:sz w:val="18"/>
          <w:szCs w:val="18"/>
        </w:rPr>
        <w:t xml:space="preserve">  </w:t>
      </w:r>
      <w:r w:rsidRPr="001749D1">
        <w:rPr>
          <w:spacing w:val="-8"/>
          <w:sz w:val="18"/>
          <w:szCs w:val="18"/>
          <w:lang w:val="be-BY"/>
        </w:rPr>
        <w:t>(подпись</w:t>
      </w:r>
      <w:r>
        <w:rPr>
          <w:spacing w:val="-8"/>
          <w:sz w:val="18"/>
          <w:szCs w:val="18"/>
          <w:lang w:val="be-BY"/>
        </w:rPr>
        <w:t xml:space="preserve">)                        </w:t>
      </w:r>
      <w:r w:rsidRPr="001749D1">
        <w:rPr>
          <w:spacing w:val="-8"/>
          <w:sz w:val="18"/>
          <w:szCs w:val="18"/>
          <w:lang w:val="be-BY"/>
        </w:rPr>
        <w:t>(расшифровка подписи)</w:t>
      </w:r>
    </w:p>
    <w:p w:rsidR="00AD0336" w:rsidRPr="001749D1" w:rsidRDefault="00AD0336" w:rsidP="00656D1C">
      <w:pPr>
        <w:jc w:val="both"/>
        <w:rPr>
          <w:spacing w:val="-8"/>
          <w:sz w:val="26"/>
          <w:szCs w:val="26"/>
          <w:lang w:val="be-BY"/>
        </w:rPr>
      </w:pPr>
      <w:r w:rsidRPr="001749D1">
        <w:rPr>
          <w:spacing w:val="-8"/>
          <w:sz w:val="26"/>
          <w:szCs w:val="26"/>
          <w:lang w:val="be-BY"/>
        </w:rPr>
        <w:t>Руководитель структурного подразделения,</w:t>
      </w:r>
    </w:p>
    <w:p w:rsidR="00AD0336" w:rsidRPr="001749D1" w:rsidRDefault="00AD0336" w:rsidP="00656D1C">
      <w:pPr>
        <w:jc w:val="both"/>
        <w:rPr>
          <w:spacing w:val="-8"/>
          <w:sz w:val="26"/>
          <w:szCs w:val="26"/>
          <w:lang w:val="be-BY"/>
        </w:rPr>
      </w:pPr>
      <w:r w:rsidRPr="001749D1">
        <w:rPr>
          <w:spacing w:val="-8"/>
          <w:sz w:val="26"/>
          <w:szCs w:val="26"/>
          <w:lang w:val="be-BY"/>
        </w:rPr>
        <w:t xml:space="preserve"> ответственного за закупку                                                 </w:t>
      </w:r>
      <w:r>
        <w:rPr>
          <w:spacing w:val="-8"/>
          <w:sz w:val="26"/>
          <w:szCs w:val="26"/>
          <w:lang w:val="be-BY"/>
        </w:rPr>
        <w:tab/>
        <w:t xml:space="preserve">   </w:t>
      </w:r>
      <w:r w:rsidRPr="001749D1">
        <w:rPr>
          <w:spacing w:val="-8"/>
          <w:sz w:val="26"/>
          <w:szCs w:val="26"/>
          <w:lang w:val="be-BY"/>
        </w:rPr>
        <w:t>________</w:t>
      </w:r>
      <w:r>
        <w:rPr>
          <w:spacing w:val="-8"/>
          <w:sz w:val="26"/>
          <w:szCs w:val="26"/>
          <w:lang w:val="be-BY"/>
        </w:rPr>
        <w:t>__        _______________</w:t>
      </w:r>
    </w:p>
    <w:p w:rsidR="00AD0336" w:rsidRPr="00656D1C" w:rsidRDefault="00AD0336" w:rsidP="00656D1C">
      <w:pPr>
        <w:pStyle w:val="14"/>
        <w:jc w:val="both"/>
        <w:rPr>
          <w:sz w:val="20"/>
          <w:szCs w:val="20"/>
          <w:lang w:val="ru-RU"/>
        </w:rPr>
      </w:pPr>
      <w:r w:rsidRPr="001749D1">
        <w:rPr>
          <w:spacing w:val="-8"/>
          <w:sz w:val="18"/>
          <w:szCs w:val="18"/>
        </w:rPr>
        <w:t xml:space="preserve">                                                                                                                                                                   (подпись)                       (расшифровка подписи)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0"/>
        <w:gridCol w:w="2340"/>
      </w:tblGrid>
      <w:tr w:rsidR="004D35D6" w:rsidTr="004D35D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5D6" w:rsidRDefault="004D35D6">
            <w:pPr>
              <w:pStyle w:val="newncpi"/>
              <w:spacing w:line="276" w:lineRule="auto"/>
              <w:ind w:firstLine="0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5D6" w:rsidRDefault="004D35D6">
            <w:pPr>
              <w:pStyle w:val="append"/>
              <w:spacing w:line="276" w:lineRule="auto"/>
            </w:pPr>
            <w:bookmarkStart w:id="1" w:name="a3"/>
            <w:bookmarkEnd w:id="1"/>
          </w:p>
        </w:tc>
      </w:tr>
    </w:tbl>
    <w:p w:rsidR="004D35D6" w:rsidRDefault="004D35D6" w:rsidP="004D35D6">
      <w:pPr>
        <w:pStyle w:val="titlep"/>
        <w:jc w:val="left"/>
      </w:pPr>
      <w:bookmarkStart w:id="2" w:name="a62"/>
      <w:bookmarkEnd w:id="2"/>
    </w:p>
    <w:p w:rsidR="004D35D6" w:rsidRPr="00BF43CB" w:rsidRDefault="004D35D6" w:rsidP="004D35D6">
      <w:pPr>
        <w:pStyle w:val="titlep"/>
        <w:jc w:val="left"/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BF43CB">
        <w:rPr>
          <w:sz w:val="28"/>
          <w:szCs w:val="28"/>
        </w:rPr>
        <w:t>Приложение 1</w:t>
      </w:r>
    </w:p>
    <w:p w:rsidR="004D35D6" w:rsidRPr="00BF43CB" w:rsidRDefault="004D35D6" w:rsidP="004D35D6">
      <w:pPr>
        <w:pStyle w:val="titlep"/>
        <w:jc w:val="left"/>
        <w:rPr>
          <w:sz w:val="28"/>
          <w:szCs w:val="28"/>
        </w:rPr>
      </w:pPr>
      <w:r w:rsidRPr="00BF43CB">
        <w:rPr>
          <w:sz w:val="28"/>
          <w:szCs w:val="28"/>
        </w:rPr>
        <w:t>ПЕРЕЧЕНЬ</w:t>
      </w:r>
      <w:r w:rsidRPr="00BF43CB">
        <w:rPr>
          <w:sz w:val="28"/>
          <w:szCs w:val="28"/>
        </w:rPr>
        <w:br/>
        <w:t>товаров (работ, услуг), на закупки которых за счет собственных средств не распространяется действие постановления Совета Министров Республики Беларусь</w:t>
      </w:r>
    </w:p>
    <w:p w:rsidR="004D35D6" w:rsidRPr="00BF43CB" w:rsidRDefault="004D35D6" w:rsidP="004D35D6">
      <w:pPr>
        <w:rPr>
          <w:sz w:val="28"/>
          <w:szCs w:val="28"/>
        </w:rPr>
      </w:pPr>
      <w:r w:rsidRPr="00BF43CB">
        <w:rPr>
          <w:rStyle w:val="hrm1"/>
          <w:sz w:val="28"/>
          <w:szCs w:val="28"/>
        </w:rPr>
        <w:t>Перечень организаций, которые могут продавать технику стройматериалы без осуществления процедуры Без проведения конкурса тендера электронного аукциона</w:t>
      </w:r>
      <w:r w:rsidRPr="00BF43CB">
        <w:rPr>
          <w:sz w:val="28"/>
          <w:szCs w:val="28"/>
        </w:rPr>
        <w:t xml:space="preserve"> </w:t>
      </w:r>
    </w:p>
    <w:p w:rsidR="004D35D6" w:rsidRPr="00BF43CB" w:rsidRDefault="004D35D6" w:rsidP="004D35D6">
      <w:pPr>
        <w:pStyle w:val="point"/>
        <w:rPr>
          <w:rFonts w:eastAsiaTheme="minorEastAsia"/>
          <w:sz w:val="28"/>
          <w:szCs w:val="28"/>
        </w:rPr>
      </w:pPr>
      <w:bookmarkStart w:id="3" w:name="a158"/>
      <w:bookmarkEnd w:id="3"/>
      <w:r w:rsidRPr="00BF43CB">
        <w:rPr>
          <w:sz w:val="28"/>
          <w:szCs w:val="28"/>
        </w:rPr>
        <w:t xml:space="preserve">1. Закупки товаров (работ, услуг) </w:t>
      </w:r>
      <w:proofErr w:type="gramStart"/>
      <w:r w:rsidRPr="00BF43CB">
        <w:rPr>
          <w:sz w:val="28"/>
          <w:szCs w:val="28"/>
        </w:rPr>
        <w:t>между</w:t>
      </w:r>
      <w:proofErr w:type="gramEnd"/>
      <w:r w:rsidRPr="00BF43CB">
        <w:rPr>
          <w:sz w:val="28"/>
          <w:szCs w:val="28"/>
        </w:rPr>
        <w:t>:</w:t>
      </w:r>
    </w:p>
    <w:p w:rsidR="004D35D6" w:rsidRPr="00BF43CB" w:rsidRDefault="004D35D6" w:rsidP="004D35D6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>организациями, входящими в состав холдинга, государственного объединения;</w:t>
      </w:r>
    </w:p>
    <w:p w:rsidR="004D35D6" w:rsidRPr="00BF43CB" w:rsidRDefault="004D35D6" w:rsidP="004D35D6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>организациями, входящими в состав государственного объединения, и унитарными предприятиями, дочерними хозяйственными обществами, созданными организациями, входящими в состав государственного объединения;</w:t>
      </w:r>
    </w:p>
    <w:p w:rsidR="004D35D6" w:rsidRPr="00BF43CB" w:rsidRDefault="004D35D6" w:rsidP="004D35D6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>республиканскими унитарными предприятиями и их дочерними унитарными предприятиями;</w:t>
      </w:r>
    </w:p>
    <w:p w:rsidR="004D35D6" w:rsidRPr="00BF43CB" w:rsidRDefault="004D35D6" w:rsidP="004D35D6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 xml:space="preserve">хозяйственными обществами, определенными в </w:t>
      </w:r>
      <w:hyperlink r:id="rId7" w:anchor="a155" w:tooltip="+" w:history="1">
        <w:r w:rsidRPr="00BF43CB">
          <w:rPr>
            <w:rStyle w:val="a3"/>
            <w:sz w:val="28"/>
            <w:szCs w:val="28"/>
          </w:rPr>
          <w:t>подпункте 1.1</w:t>
        </w:r>
      </w:hyperlink>
      <w:r w:rsidRPr="00BF43CB">
        <w:rPr>
          <w:sz w:val="28"/>
          <w:szCs w:val="28"/>
        </w:rPr>
        <w:t xml:space="preserve"> пункта 1  постановления</w:t>
      </w:r>
      <w:r w:rsidR="00BD0626" w:rsidRPr="00BF43CB">
        <w:rPr>
          <w:sz w:val="28"/>
          <w:szCs w:val="28"/>
        </w:rPr>
        <w:t xml:space="preserve"> № 229</w:t>
      </w:r>
      <w:r w:rsidRPr="00BF43CB">
        <w:rPr>
          <w:sz w:val="28"/>
          <w:szCs w:val="28"/>
        </w:rPr>
        <w:t>, и их дочерними и зависимыми хозяйственными обществами и унитарными предприятиями;</w:t>
      </w:r>
    </w:p>
    <w:p w:rsidR="004D35D6" w:rsidRPr="00BF43CB" w:rsidRDefault="004D35D6" w:rsidP="004D35D6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>государственным объединением и организациями, входящими в его состав, а также унитарными предприятиями, дочерними хозяйственными обществами, созданными организациями, входящими в состав государственного объединения.</w:t>
      </w:r>
    </w:p>
    <w:p w:rsidR="004D35D6" w:rsidRPr="00BF43CB" w:rsidRDefault="004D35D6" w:rsidP="004D35D6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>Закупки товаров между указанными в настоящем пункте субъектами могут осуществляться без учета требований настоящего постановления только в случае, когда поставщик таких товаров является их производителем и (или) приобрел их в результате проведения конкурентных процедур закупок либо на биржевых торгах.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4" w:name="a159"/>
      <w:bookmarkEnd w:id="4"/>
      <w:r w:rsidRPr="00BF43CB">
        <w:rPr>
          <w:sz w:val="28"/>
          <w:szCs w:val="28"/>
        </w:rPr>
        <w:t>2. </w:t>
      </w:r>
      <w:proofErr w:type="gramStart"/>
      <w:r w:rsidRPr="00BF43CB">
        <w:rPr>
          <w:sz w:val="28"/>
          <w:szCs w:val="28"/>
        </w:rPr>
        <w:t xml:space="preserve">Закупки товаров (работ, услуг) для собственного производства коммерческими организациями и индивидуальными предпринимателями Республики Беларусь, указанными в </w:t>
      </w:r>
      <w:hyperlink r:id="rId8" w:anchor="a1" w:tooltip="+" w:history="1">
        <w:r w:rsidRPr="00BF43CB">
          <w:rPr>
            <w:rStyle w:val="a3"/>
            <w:sz w:val="28"/>
            <w:szCs w:val="28"/>
          </w:rPr>
          <w:t>Декрете</w:t>
        </w:r>
      </w:hyperlink>
      <w:r w:rsidRPr="00BF43CB">
        <w:rPr>
          <w:sz w:val="28"/>
          <w:szCs w:val="28"/>
        </w:rPr>
        <w:t xml:space="preserve"> Президента Республики Беларусь от 7 мая 2012 г. № 6 «О стимулировании предпринимательской деятельности на территории средних, малых городских поселений, сельской местности», за исключением коммерческих организаций и индивидуальных предпринимателей Республики Беларусь, названных в </w:t>
      </w:r>
      <w:hyperlink r:id="rId9" w:anchor="a19" w:tooltip="+" w:history="1">
        <w:r w:rsidRPr="00BF43CB">
          <w:rPr>
            <w:rStyle w:val="a3"/>
            <w:sz w:val="28"/>
            <w:szCs w:val="28"/>
          </w:rPr>
          <w:t>подпункте 1.8</w:t>
        </w:r>
      </w:hyperlink>
      <w:r w:rsidRPr="00BF43CB">
        <w:rPr>
          <w:sz w:val="28"/>
          <w:szCs w:val="28"/>
        </w:rPr>
        <w:t xml:space="preserve"> пункта 1 Декрета Президента Республики Беларусь от 7 мая</w:t>
      </w:r>
      <w:proofErr w:type="gramEnd"/>
      <w:r w:rsidRPr="00BF43CB">
        <w:rPr>
          <w:sz w:val="28"/>
          <w:szCs w:val="28"/>
        </w:rPr>
        <w:t xml:space="preserve"> 2012 г. № 6.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5" w:name="a6"/>
      <w:bookmarkEnd w:id="5"/>
      <w:r w:rsidRPr="00BF43CB">
        <w:rPr>
          <w:sz w:val="28"/>
          <w:szCs w:val="28"/>
        </w:rPr>
        <w:t>3. Закупки товаров (работ, услуг) при строительстве объектов, в том числе их ремонте, реконструкции, реставрации и благоустройстве.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6" w:name="a138"/>
      <w:bookmarkEnd w:id="6"/>
      <w:r w:rsidRPr="00BF43CB">
        <w:rPr>
          <w:sz w:val="28"/>
          <w:szCs w:val="28"/>
        </w:rPr>
        <w:t>4. Закупки биржевых товаров на биржевых торгах.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7" w:name="a150"/>
      <w:bookmarkEnd w:id="7"/>
      <w:r w:rsidRPr="00BF43CB">
        <w:rPr>
          <w:sz w:val="28"/>
          <w:szCs w:val="28"/>
        </w:rPr>
        <w:t>5. Закупки товаров на аукционах.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8" w:name="a5"/>
      <w:bookmarkEnd w:id="8"/>
      <w:r w:rsidRPr="00BF43CB">
        <w:rPr>
          <w:sz w:val="28"/>
          <w:szCs w:val="28"/>
        </w:rPr>
        <w:t>6. Закупки товаров (работ, услуг), сведения о которых относятся к информации, распространение и (или) предоставление которой ограничено законодательными актами.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9" w:name="a173"/>
      <w:bookmarkEnd w:id="9"/>
      <w:r w:rsidRPr="00BF43CB">
        <w:rPr>
          <w:sz w:val="28"/>
          <w:szCs w:val="28"/>
        </w:rPr>
        <w:t>7. Закупки специфических товаров (работ, услуг).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lastRenderedPageBreak/>
        <w:t>8. Закупки валютных ценностей, ценных бумаг в белорусских рублях у резидентов Республики Беларусь.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10" w:name="a165"/>
      <w:bookmarkEnd w:id="10"/>
      <w:r w:rsidRPr="00BF43CB">
        <w:rPr>
          <w:sz w:val="28"/>
          <w:szCs w:val="28"/>
        </w:rPr>
        <w:t>9. Закупки товаров (работ, услуг) на сумму до 1000 базовых величин по одной сделке на дату принятия организацией решения о проведении закупки, за исключением закупок аудиторских услуг по проведению обязательного аудита годовой бухгалтерской и (или) финансовой отчетности.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11" w:name="a58"/>
      <w:bookmarkEnd w:id="11"/>
      <w:r w:rsidRPr="00BF43CB">
        <w:rPr>
          <w:sz w:val="28"/>
          <w:szCs w:val="28"/>
        </w:rPr>
        <w:t>10. Закупки товаров (работ, услуг), не имеющих аналогов и поставляемых (выполняемых, оказываемых) единственным юридическим или физическим лицом, в том числе индивидуальным предпринимателем.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12" w:name="a67"/>
      <w:bookmarkEnd w:id="12"/>
      <w:r w:rsidRPr="00BF43CB">
        <w:rPr>
          <w:sz w:val="28"/>
          <w:szCs w:val="28"/>
        </w:rPr>
        <w:t xml:space="preserve">11. Закупки нефти, иного углеводородного сырья, природного газа, всех марок и сортов автомобильного бензина, дизельного, реактивного топлива, печного бытового топлива, осветительного керосина, топочного мазута, газа сжиженного бытового и автомобильного, </w:t>
      </w:r>
      <w:proofErr w:type="spellStart"/>
      <w:r w:rsidRPr="00BF43CB">
        <w:rPr>
          <w:sz w:val="28"/>
          <w:szCs w:val="28"/>
        </w:rPr>
        <w:t>нефтебитума</w:t>
      </w:r>
      <w:proofErr w:type="spellEnd"/>
      <w:r w:rsidRPr="00BF43CB">
        <w:rPr>
          <w:sz w:val="28"/>
          <w:szCs w:val="28"/>
        </w:rPr>
        <w:t>, апатитового концентрата и фосфоритов, электрической энергии.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13" w:name="a129"/>
      <w:bookmarkEnd w:id="13"/>
      <w:r w:rsidRPr="00BF43CB">
        <w:rPr>
          <w:sz w:val="28"/>
          <w:szCs w:val="28"/>
        </w:rPr>
        <w:t>12. Закупки товаров (работ, услуг), производство (выполнение, оказание) которых осуществляется субъектами естественной и государственной монополий.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14" w:name="a124"/>
      <w:bookmarkEnd w:id="14"/>
      <w:r w:rsidRPr="00BF43CB">
        <w:rPr>
          <w:sz w:val="28"/>
          <w:szCs w:val="28"/>
        </w:rPr>
        <w:t>13. Закупки коммунальных услуг, услуг связи (кроме сотовой подвижной электросвязи).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14. Закупки услуг по страхованию.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15" w:name="a99"/>
      <w:bookmarkEnd w:id="15"/>
      <w:r w:rsidRPr="00BF43CB">
        <w:rPr>
          <w:sz w:val="28"/>
          <w:szCs w:val="28"/>
        </w:rPr>
        <w:t>15. Закупки товаров (работ, услуг) в рамках осуществления творческой деятельности в области искусства и культуры.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16. </w:t>
      </w:r>
      <w:proofErr w:type="gramStart"/>
      <w:r w:rsidRPr="00BF43CB">
        <w:rPr>
          <w:sz w:val="28"/>
          <w:szCs w:val="28"/>
        </w:rPr>
        <w:t>Закупки входных билетов на право посещения парков культуры и отдыха, природных заповедников, национальных парков, ботанических садов, зоопарков, театральных и цирковых представлений, фестивалей, концертов, творческих конкурсов, иных театрально-зрелищных мероприятий, музеев, музеев-заповедников, картинных, художественных галерей и галерей искусств, выставочных залов, панорам, спортивных мероприятий.</w:t>
      </w:r>
      <w:proofErr w:type="gramEnd"/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17. Закупки предметов музейного значения, музейных предметов и музейных коллекций, а также редких и ценных изданий, рукописей, архивных документов, включая копии, имеющие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кинофонда и иных аналогичных фондов.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18. Закупки образовательных услуг.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19. Закупки научно-исследовательских, опытно-конструкторских и опытно-технологических работ, а также научной, научно-технической и инновационной продукции (опытных образцов), разработанной по техническому заданию организации в результате выполнения указанных научно-исследовательских, опытно-конструкторских и опытно-технологических работ.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20. Закупки недвижимого имущества.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21. Закупки сельскохозяйственной продукц</w:t>
      </w:r>
      <w:proofErr w:type="gramStart"/>
      <w:r w:rsidRPr="00BF43CB">
        <w:rPr>
          <w:sz w:val="28"/>
          <w:szCs w:val="28"/>
        </w:rPr>
        <w:t>ии у о</w:t>
      </w:r>
      <w:proofErr w:type="gramEnd"/>
      <w:r w:rsidRPr="00BF43CB">
        <w:rPr>
          <w:sz w:val="28"/>
          <w:szCs w:val="28"/>
        </w:rPr>
        <w:t xml:space="preserve">рганизаций, физических лиц, включая индивидуальных предпринимателей, которые </w:t>
      </w:r>
      <w:r w:rsidRPr="00BF43CB">
        <w:rPr>
          <w:sz w:val="28"/>
          <w:szCs w:val="28"/>
        </w:rPr>
        <w:lastRenderedPageBreak/>
        <w:t>произвели (вырастили) такую продукцию, а также дикорастущего сырья в период их заготовки.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16" w:name="a106"/>
      <w:bookmarkEnd w:id="16"/>
      <w:r w:rsidRPr="00BF43CB">
        <w:rPr>
          <w:sz w:val="28"/>
          <w:szCs w:val="28"/>
        </w:rPr>
        <w:t>22. Закупки хлопкового и льняного волокна, шерсти и кожевенного сырья.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17" w:name="a91"/>
      <w:bookmarkEnd w:id="17"/>
      <w:r w:rsidRPr="00BF43CB">
        <w:rPr>
          <w:sz w:val="28"/>
          <w:szCs w:val="28"/>
        </w:rPr>
        <w:t>23. Закупки материальных ценностей, реализуемых из государственного и мобилизационного материальных резервов.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24. Закупки имущества, изъятого, арестованного, конфискованного или обращенного в доход государства иным способом, в том числе имущества, на которое обращено взыскание в счет неисполненного налогового обязательства, неуплаченных пеней.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18" w:name="a68"/>
      <w:bookmarkEnd w:id="18"/>
      <w:r w:rsidRPr="00BF43CB">
        <w:rPr>
          <w:sz w:val="28"/>
          <w:szCs w:val="28"/>
        </w:rPr>
        <w:t>25. </w:t>
      </w:r>
      <w:proofErr w:type="gramStart"/>
      <w:r w:rsidRPr="00BF43CB">
        <w:rPr>
          <w:sz w:val="28"/>
          <w:szCs w:val="28"/>
        </w:rPr>
        <w:t xml:space="preserve">Закупки товаров (работ, услуг) собственного производства у организаций уголовно-исполнительной системы, лечебно-трудовых профилакториев Министерства внутренних дел и лечебно-производственных (трудовых) мастерских Министерства здравоохранения, а также у организаций (в случае </w:t>
      </w:r>
      <w:proofErr w:type="spellStart"/>
      <w:r w:rsidRPr="00BF43CB">
        <w:rPr>
          <w:sz w:val="28"/>
          <w:szCs w:val="28"/>
        </w:rPr>
        <w:t>непривлечения</w:t>
      </w:r>
      <w:proofErr w:type="spellEnd"/>
      <w:r w:rsidRPr="00BF43CB">
        <w:rPr>
          <w:sz w:val="28"/>
          <w:szCs w:val="28"/>
        </w:rPr>
        <w:t xml:space="preserve"> соисполнителей), в которых численность инвалидов составляет не менее 50 процентов от списочной численности работников, государственного производственно-торгового объединения «</w:t>
      </w:r>
      <w:proofErr w:type="spellStart"/>
      <w:r w:rsidRPr="00BF43CB">
        <w:rPr>
          <w:sz w:val="28"/>
          <w:szCs w:val="28"/>
        </w:rPr>
        <w:t>Белхудожпромыслы</w:t>
      </w:r>
      <w:proofErr w:type="spellEnd"/>
      <w:r w:rsidRPr="00BF43CB">
        <w:rPr>
          <w:sz w:val="28"/>
          <w:szCs w:val="28"/>
        </w:rPr>
        <w:t>» и входящих в его состав организаций, Национального центра правовой информации и входящих в его</w:t>
      </w:r>
      <w:proofErr w:type="gramEnd"/>
      <w:r w:rsidRPr="00BF43CB">
        <w:rPr>
          <w:sz w:val="28"/>
          <w:szCs w:val="28"/>
        </w:rPr>
        <w:t xml:space="preserve"> систему филиалов – региональных центров правовой информации. Министерство внутренних дел, Министерство здравоохранения, государственное производственно-торговое объединение «</w:t>
      </w:r>
      <w:proofErr w:type="spellStart"/>
      <w:r w:rsidRPr="00BF43CB">
        <w:rPr>
          <w:sz w:val="28"/>
          <w:szCs w:val="28"/>
        </w:rPr>
        <w:t>Белхудожпромыслы</w:t>
      </w:r>
      <w:proofErr w:type="spellEnd"/>
      <w:r w:rsidRPr="00BF43CB">
        <w:rPr>
          <w:sz w:val="28"/>
          <w:szCs w:val="28"/>
        </w:rPr>
        <w:t>», общественные объединения инвалидов обеспечивают организации по их обращениям информацией о товарах (работах, услугах), производимых организациями, находящимися в их подчинении (входящими в их состав).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19" w:name="a169"/>
      <w:bookmarkEnd w:id="19"/>
      <w:r w:rsidRPr="00BF43CB">
        <w:rPr>
          <w:sz w:val="28"/>
          <w:szCs w:val="28"/>
        </w:rPr>
        <w:t>26. Закупки товаров для оптовой и (или) розничной торговли, общественного питания, за исключением товаров для организации общественного питания в учреждениях здравоохранения и образования.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27. Закупки товаров для вручения призов.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28. </w:t>
      </w:r>
      <w:proofErr w:type="gramStart"/>
      <w:r w:rsidRPr="00BF43CB">
        <w:rPr>
          <w:sz w:val="28"/>
          <w:szCs w:val="28"/>
        </w:rPr>
        <w:t>Закупки товаров (работ, услуг) в соответствии с международным договором Республики Беларусь, а также договором, заключенным республиканским органом государственного управления, иной государственной организацией, подчиненной Совету Министров Республики Беларусь, иным государственным органом (организацией), государственным объединением с иностранным юридическим лицом, международной организацией, организацией, не являющейся юридическим лицом, если таким договором предусмотрен иной порядок определения их поставщиков (подрядчиков, исполнителей).</w:t>
      </w:r>
      <w:proofErr w:type="gramEnd"/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29. Закупки товаров (работ, услуг) за счет кредитов (займов), если в условиях их предоставления предусматриваются специальные требования к закупкам и (или) выбору поставщиков (подрядчиков, исполнителей).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20" w:name="a65"/>
      <w:bookmarkEnd w:id="20"/>
      <w:r w:rsidRPr="00BF43CB">
        <w:rPr>
          <w:sz w:val="28"/>
          <w:szCs w:val="28"/>
        </w:rPr>
        <w:t>30. Закупки товаров (работ, услуг) в рамках внутриотраслевой кооперации.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31. Закупки товаров для проведения испытаний в целях определения возможности их использования в процессе собственного производства.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21" w:name="a105"/>
      <w:bookmarkEnd w:id="21"/>
      <w:r w:rsidRPr="00BF43CB">
        <w:rPr>
          <w:sz w:val="28"/>
          <w:szCs w:val="28"/>
        </w:rPr>
        <w:t>32. Закупки товаров, бывших в употреблении.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lastRenderedPageBreak/>
        <w:t>33. Закупки рекламных услуг и продукции.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34. Закупки банковских услуг.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35. Закупки риэлтерских услуг.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22" w:name="a172"/>
      <w:bookmarkEnd w:id="22"/>
      <w:r w:rsidRPr="00BF43CB">
        <w:rPr>
          <w:sz w:val="28"/>
          <w:szCs w:val="28"/>
        </w:rPr>
        <w:t>36. Закупки услуг по проведению независимой оценки имущества.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37. Закупки товаров для государственных нужд.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23" w:name="a75"/>
      <w:bookmarkEnd w:id="23"/>
      <w:r w:rsidRPr="00BF43CB">
        <w:rPr>
          <w:sz w:val="28"/>
          <w:szCs w:val="28"/>
        </w:rPr>
        <w:t>38. Закупки работ (услуг) по организации участия в выставках (ярмарках).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24" w:name="a208"/>
      <w:bookmarkEnd w:id="24"/>
      <w:r w:rsidRPr="00BF43CB">
        <w:rPr>
          <w:sz w:val="28"/>
          <w:szCs w:val="28"/>
        </w:rPr>
        <w:t>39. Закупки работ (услуг) по гарантийному сервисному обслуживанию продукции собственного производства заказчика либо под товарным знаком, знаком обслуживания производителя, являющегося заказчиком работ (услуг).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 xml:space="preserve">40. Закупки табачного сырья и вспомогательных материалов (ацетатный жгут, ацетатная </w:t>
      </w:r>
      <w:proofErr w:type="spellStart"/>
      <w:r w:rsidRPr="00BF43CB">
        <w:rPr>
          <w:sz w:val="28"/>
          <w:szCs w:val="28"/>
        </w:rPr>
        <w:t>фильтропалочка</w:t>
      </w:r>
      <w:proofErr w:type="spellEnd"/>
      <w:r w:rsidRPr="00BF43CB">
        <w:rPr>
          <w:sz w:val="28"/>
          <w:szCs w:val="28"/>
        </w:rPr>
        <w:t>, алюминиевая фольга, сигаретная бумага, этикетки из картона) для производства табачных изделий.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41. </w:t>
      </w:r>
      <w:proofErr w:type="gramStart"/>
      <w:r w:rsidRPr="00BF43CB">
        <w:rPr>
          <w:sz w:val="28"/>
          <w:szCs w:val="28"/>
        </w:rPr>
        <w:t>Закупки товаров, произведенных в результате выполнения научн</w:t>
      </w:r>
      <w:r w:rsidR="00023617" w:rsidRPr="00BF43CB">
        <w:rPr>
          <w:sz w:val="28"/>
          <w:szCs w:val="28"/>
        </w:rPr>
        <w:t>ых, научно</w:t>
      </w:r>
      <w:r w:rsidRPr="00BF43CB">
        <w:rPr>
          <w:sz w:val="28"/>
          <w:szCs w:val="28"/>
        </w:rPr>
        <w:t>-</w:t>
      </w:r>
      <w:r w:rsidR="00023617" w:rsidRPr="00BF43CB">
        <w:rPr>
          <w:sz w:val="28"/>
          <w:szCs w:val="28"/>
        </w:rPr>
        <w:t xml:space="preserve">технических, научно-исследовательских, </w:t>
      </w:r>
      <w:r w:rsidRPr="00BF43CB">
        <w:rPr>
          <w:sz w:val="28"/>
          <w:szCs w:val="28"/>
        </w:rPr>
        <w:t>опытно-</w:t>
      </w:r>
      <w:r w:rsidR="00023617" w:rsidRPr="00BF43CB">
        <w:rPr>
          <w:sz w:val="28"/>
          <w:szCs w:val="28"/>
        </w:rPr>
        <w:t>конструкторских и опытно-технологических</w:t>
      </w:r>
      <w:r w:rsidRPr="00BF43CB">
        <w:rPr>
          <w:sz w:val="28"/>
          <w:szCs w:val="28"/>
        </w:rPr>
        <w:t xml:space="preserve"> работ в рамках государственных (в том числе президентских) программ, </w:t>
      </w:r>
      <w:r w:rsidR="00023617" w:rsidRPr="00BF43CB">
        <w:rPr>
          <w:sz w:val="28"/>
          <w:szCs w:val="28"/>
        </w:rPr>
        <w:t xml:space="preserve">научно-технических программ (в том числе Союзного государства), </w:t>
      </w:r>
      <w:r w:rsidRPr="00BF43CB">
        <w:rPr>
          <w:sz w:val="28"/>
          <w:szCs w:val="28"/>
        </w:rPr>
        <w:t xml:space="preserve">инновационных </w:t>
      </w:r>
      <w:r w:rsidR="00023617" w:rsidRPr="00BF43CB">
        <w:rPr>
          <w:sz w:val="28"/>
          <w:szCs w:val="28"/>
        </w:rPr>
        <w:t xml:space="preserve">и инвестиционных </w:t>
      </w:r>
      <w:r w:rsidRPr="00BF43CB">
        <w:rPr>
          <w:sz w:val="28"/>
          <w:szCs w:val="28"/>
        </w:rPr>
        <w:t xml:space="preserve">проектов, финансируемых за счет средств республиканского бюджета, предусмотренных на научную, научно-техническую и инновационную деятельность, </w:t>
      </w:r>
      <w:r w:rsidR="00023617" w:rsidRPr="00BF43CB">
        <w:rPr>
          <w:sz w:val="28"/>
          <w:szCs w:val="28"/>
        </w:rPr>
        <w:t>и средств инновационных и внебюджетных централизованных инвестиционных фондов.</w:t>
      </w:r>
      <w:proofErr w:type="gramEnd"/>
    </w:p>
    <w:p w:rsidR="00023617" w:rsidRPr="00BF43CB" w:rsidRDefault="00023617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Информация о таких товарах в течени</w:t>
      </w:r>
      <w:proofErr w:type="gramStart"/>
      <w:r w:rsidRPr="00BF43CB">
        <w:rPr>
          <w:sz w:val="28"/>
          <w:szCs w:val="28"/>
        </w:rPr>
        <w:t>и</w:t>
      </w:r>
      <w:proofErr w:type="gramEnd"/>
      <w:r w:rsidRPr="00BF43CB">
        <w:rPr>
          <w:sz w:val="28"/>
          <w:szCs w:val="28"/>
        </w:rPr>
        <w:t xml:space="preserve"> трех месяцев после освоения в производстве размещается органами (организациями), выступившими заказчиками соответствующих работ, в от</w:t>
      </w:r>
      <w:r w:rsidR="00E72CB4" w:rsidRPr="00BF43CB">
        <w:rPr>
          <w:sz w:val="28"/>
          <w:szCs w:val="28"/>
        </w:rPr>
        <w:t xml:space="preserve">крытом доступе в информационной системе «Тендеры». 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42. Закупки услуг по предоставлению доступа к сети Интернет между операторами электросвязи, имеющими право на пропуск международного трафика и присоединение к сетям электросвязи иностранных государств.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43. Закупки виноматериалов шампанских и виноградных обработанных для производства шампанского и игристых вин.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25" w:name="a134"/>
      <w:bookmarkEnd w:id="25"/>
      <w:r w:rsidRPr="00BF43CB">
        <w:rPr>
          <w:sz w:val="28"/>
          <w:szCs w:val="28"/>
        </w:rPr>
        <w:t>44. Закупки товаров, произведенных в результате выполнения мероприятий по освоению производства продукции в рамках государственных и иных программ, формируемых и утверждаемых в соответствии с законодательством Республики Беларусь</w:t>
      </w:r>
      <w:r w:rsidR="00023617" w:rsidRPr="00BF43CB">
        <w:rPr>
          <w:sz w:val="28"/>
          <w:szCs w:val="28"/>
        </w:rPr>
        <w:t>.</w:t>
      </w:r>
    </w:p>
    <w:p w:rsidR="004D35D6" w:rsidRPr="00BF43CB" w:rsidRDefault="004D35D6" w:rsidP="004D35D6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>Информация о таких товарах ежегодно размещается органами (организациями), внесшими проекты государственных программ в Совет Министров Республики Беларусь или утвердившими иные программы,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45. Закупки услуг (работ), связанных с экспортом минеральных удобрений</w:t>
      </w:r>
      <w:r w:rsidR="00023617" w:rsidRPr="00BF43CB">
        <w:rPr>
          <w:sz w:val="28"/>
          <w:szCs w:val="28"/>
        </w:rPr>
        <w:t>, лесоматериалов.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46. Закупки шин и камер резиновых новых.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 xml:space="preserve">47. Закупки газетной бумаги, производимой республиканским производственным унитарным предприятием «Завод газетной бумаги», </w:t>
      </w:r>
      <w:r w:rsidRPr="00BF43CB">
        <w:rPr>
          <w:sz w:val="28"/>
          <w:szCs w:val="28"/>
        </w:rPr>
        <w:lastRenderedPageBreak/>
        <w:t>организациями, осуществляющими выпуск печатных средств массовой информации, полиграфическую и издательскую деятельность, у этого унитарного предприятия.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48. </w:t>
      </w:r>
      <w:proofErr w:type="gramStart"/>
      <w:r w:rsidRPr="00BF43CB">
        <w:rPr>
          <w:sz w:val="28"/>
          <w:szCs w:val="28"/>
        </w:rPr>
        <w:t>Закупки товаров, производимых открытыми акционерными обществами «Минский автомобильный завод» – управляющая компания холдинга «БЕЛАВТОМАЗ», «БЕЛАЗ» – управляющая компания холдинга «БЕЛАЗ-ХОЛДИНГ», «Управляющая компания холдинга «МИНСКИЙ МОТОРНЫЙ ЗАВОД», «Минский тракторный завод», «АМКОДОР» – управляющая компания холдинга», «</w:t>
      </w:r>
      <w:proofErr w:type="spellStart"/>
      <w:r w:rsidRPr="00BF43CB">
        <w:rPr>
          <w:sz w:val="28"/>
          <w:szCs w:val="28"/>
        </w:rPr>
        <w:t>Амкодор-КЭЗ</w:t>
      </w:r>
      <w:proofErr w:type="spellEnd"/>
      <w:r w:rsidRPr="00BF43CB">
        <w:rPr>
          <w:sz w:val="28"/>
          <w:szCs w:val="28"/>
        </w:rPr>
        <w:t>», «АМКОДОР-СЕМАШ» – управляющая компания холдинга», «Крановый завод», «Гомельский электромеханический завод», «Брестский электроламповый завод», «</w:t>
      </w:r>
      <w:proofErr w:type="spellStart"/>
      <w:r w:rsidRPr="00BF43CB">
        <w:rPr>
          <w:sz w:val="28"/>
          <w:szCs w:val="28"/>
        </w:rPr>
        <w:t>Дорстроймонтажтрест</w:t>
      </w:r>
      <w:proofErr w:type="spellEnd"/>
      <w:r w:rsidRPr="00BF43CB">
        <w:rPr>
          <w:sz w:val="28"/>
          <w:szCs w:val="28"/>
        </w:rPr>
        <w:t>», «Минский вагоноремонтный завод», «Барановичский завод автоматических линий», «Борисовский шпалопропиточный завод», «Брестский электротехнический завод», «Барановичский завод</w:t>
      </w:r>
      <w:proofErr w:type="gramEnd"/>
      <w:r w:rsidRPr="00BF43CB">
        <w:rPr>
          <w:sz w:val="28"/>
          <w:szCs w:val="28"/>
        </w:rPr>
        <w:t xml:space="preserve"> </w:t>
      </w:r>
      <w:proofErr w:type="gramStart"/>
      <w:r w:rsidRPr="00BF43CB">
        <w:rPr>
          <w:sz w:val="28"/>
          <w:szCs w:val="28"/>
        </w:rPr>
        <w:t>запасных частей «АВТАКО», «</w:t>
      </w:r>
      <w:proofErr w:type="spellStart"/>
      <w:r w:rsidRPr="00BF43CB">
        <w:rPr>
          <w:sz w:val="28"/>
          <w:szCs w:val="28"/>
        </w:rPr>
        <w:t>Бобруйсксельмаш</w:t>
      </w:r>
      <w:proofErr w:type="spellEnd"/>
      <w:r w:rsidRPr="00BF43CB">
        <w:rPr>
          <w:sz w:val="28"/>
          <w:szCs w:val="28"/>
        </w:rPr>
        <w:t>», «Гродненский механический завод», «Могилевский завод «</w:t>
      </w:r>
      <w:proofErr w:type="spellStart"/>
      <w:r w:rsidRPr="00BF43CB">
        <w:rPr>
          <w:sz w:val="28"/>
          <w:szCs w:val="28"/>
        </w:rPr>
        <w:t>Строммашина</w:t>
      </w:r>
      <w:proofErr w:type="spellEnd"/>
      <w:r w:rsidRPr="00BF43CB">
        <w:rPr>
          <w:sz w:val="28"/>
          <w:szCs w:val="28"/>
        </w:rPr>
        <w:t>», «</w:t>
      </w:r>
      <w:proofErr w:type="spellStart"/>
      <w:r w:rsidRPr="00BF43CB">
        <w:rPr>
          <w:sz w:val="28"/>
          <w:szCs w:val="28"/>
        </w:rPr>
        <w:t>Мозырский</w:t>
      </w:r>
      <w:proofErr w:type="spellEnd"/>
      <w:r w:rsidRPr="00BF43CB">
        <w:rPr>
          <w:sz w:val="28"/>
          <w:szCs w:val="28"/>
        </w:rPr>
        <w:t xml:space="preserve"> машиностроительный завод», «Бобруйский машиностроительный завод», «</w:t>
      </w:r>
      <w:proofErr w:type="spellStart"/>
      <w:r w:rsidRPr="00BF43CB">
        <w:rPr>
          <w:sz w:val="28"/>
          <w:szCs w:val="28"/>
        </w:rPr>
        <w:t>Молодечненский</w:t>
      </w:r>
      <w:proofErr w:type="spellEnd"/>
      <w:r w:rsidRPr="00BF43CB">
        <w:rPr>
          <w:sz w:val="28"/>
          <w:szCs w:val="28"/>
        </w:rPr>
        <w:t xml:space="preserve"> станкостроительный завод», «</w:t>
      </w:r>
      <w:proofErr w:type="spellStart"/>
      <w:r w:rsidRPr="00BF43CB">
        <w:rPr>
          <w:sz w:val="28"/>
          <w:szCs w:val="28"/>
        </w:rPr>
        <w:t>Оршаагропроммаш</w:t>
      </w:r>
      <w:proofErr w:type="spellEnd"/>
      <w:r w:rsidRPr="00BF43CB">
        <w:rPr>
          <w:sz w:val="28"/>
          <w:szCs w:val="28"/>
        </w:rPr>
        <w:t>», «</w:t>
      </w:r>
      <w:proofErr w:type="spellStart"/>
      <w:r w:rsidRPr="00BF43CB">
        <w:rPr>
          <w:sz w:val="28"/>
          <w:szCs w:val="28"/>
        </w:rPr>
        <w:t>Технолит</w:t>
      </w:r>
      <w:proofErr w:type="spellEnd"/>
      <w:r w:rsidRPr="00BF43CB">
        <w:rPr>
          <w:sz w:val="28"/>
          <w:szCs w:val="28"/>
        </w:rPr>
        <w:t xml:space="preserve"> Полоцк», «Могилевский металлургический завод», «Управляющая компания холдинга «</w:t>
      </w:r>
      <w:proofErr w:type="spellStart"/>
      <w:r w:rsidRPr="00BF43CB">
        <w:rPr>
          <w:sz w:val="28"/>
          <w:szCs w:val="28"/>
        </w:rPr>
        <w:t>Бобруйскагромаш</w:t>
      </w:r>
      <w:proofErr w:type="spellEnd"/>
      <w:r w:rsidRPr="00BF43CB">
        <w:rPr>
          <w:sz w:val="28"/>
          <w:szCs w:val="28"/>
        </w:rPr>
        <w:t>», «</w:t>
      </w:r>
      <w:proofErr w:type="spellStart"/>
      <w:r w:rsidRPr="00BF43CB">
        <w:rPr>
          <w:sz w:val="28"/>
          <w:szCs w:val="28"/>
        </w:rPr>
        <w:t>Гомсельмаш</w:t>
      </w:r>
      <w:proofErr w:type="spellEnd"/>
      <w:r w:rsidRPr="00BF43CB">
        <w:rPr>
          <w:sz w:val="28"/>
          <w:szCs w:val="28"/>
        </w:rPr>
        <w:t>», «Гомельский завод литья и нормалей», «</w:t>
      </w:r>
      <w:proofErr w:type="spellStart"/>
      <w:r w:rsidRPr="00BF43CB">
        <w:rPr>
          <w:sz w:val="28"/>
          <w:szCs w:val="28"/>
        </w:rPr>
        <w:t>Лидагропроммаш</w:t>
      </w:r>
      <w:proofErr w:type="spellEnd"/>
      <w:r w:rsidRPr="00BF43CB">
        <w:rPr>
          <w:sz w:val="28"/>
          <w:szCs w:val="28"/>
        </w:rPr>
        <w:t>», закрытыми акционерными обществами «АМКОДОР-УНИКАБ», «</w:t>
      </w:r>
      <w:proofErr w:type="spellStart"/>
      <w:r w:rsidRPr="00BF43CB">
        <w:rPr>
          <w:sz w:val="28"/>
          <w:szCs w:val="28"/>
        </w:rPr>
        <w:t>Амкодор-Пинск</w:t>
      </w:r>
      <w:proofErr w:type="spellEnd"/>
      <w:r w:rsidRPr="00BF43CB">
        <w:rPr>
          <w:sz w:val="28"/>
          <w:szCs w:val="28"/>
        </w:rPr>
        <w:t>», «</w:t>
      </w:r>
      <w:proofErr w:type="spellStart"/>
      <w:r w:rsidRPr="00BF43CB">
        <w:rPr>
          <w:sz w:val="28"/>
          <w:szCs w:val="28"/>
        </w:rPr>
        <w:t>Осиповичский</w:t>
      </w:r>
      <w:proofErr w:type="spellEnd"/>
      <w:r w:rsidRPr="00BF43CB">
        <w:rPr>
          <w:sz w:val="28"/>
          <w:szCs w:val="28"/>
        </w:rPr>
        <w:t xml:space="preserve"> завод транспортного машиностроения», «Гомельский вагоностроительный завод», обществами с ограниченной ответственностью «Завод автомобильных прицепов и кузовов «МАЗ-Купава», «</w:t>
      </w:r>
      <w:proofErr w:type="spellStart"/>
      <w:r w:rsidRPr="00BF43CB">
        <w:rPr>
          <w:sz w:val="28"/>
          <w:szCs w:val="28"/>
        </w:rPr>
        <w:t>Амкодор-Можа</w:t>
      </w:r>
      <w:proofErr w:type="spellEnd"/>
      <w:r w:rsidRPr="00BF43CB">
        <w:rPr>
          <w:sz w:val="28"/>
          <w:szCs w:val="28"/>
        </w:rPr>
        <w:t>», г</w:t>
      </w:r>
      <w:proofErr w:type="gramEnd"/>
      <w:r w:rsidRPr="00BF43CB">
        <w:rPr>
          <w:sz w:val="28"/>
          <w:szCs w:val="28"/>
        </w:rPr>
        <w:t>. Крупки, производственными унитарными предприятиями «</w:t>
      </w:r>
      <w:proofErr w:type="spellStart"/>
      <w:r w:rsidRPr="00BF43CB">
        <w:rPr>
          <w:sz w:val="28"/>
          <w:szCs w:val="28"/>
        </w:rPr>
        <w:t>Амкодор-Логойск</w:t>
      </w:r>
      <w:proofErr w:type="spellEnd"/>
      <w:r w:rsidRPr="00BF43CB">
        <w:rPr>
          <w:sz w:val="28"/>
          <w:szCs w:val="28"/>
        </w:rPr>
        <w:t>», «</w:t>
      </w:r>
      <w:proofErr w:type="spellStart"/>
      <w:r w:rsidRPr="00BF43CB">
        <w:rPr>
          <w:sz w:val="28"/>
          <w:szCs w:val="28"/>
        </w:rPr>
        <w:t>Амкодор-ДОМЗ</w:t>
      </w:r>
      <w:proofErr w:type="spellEnd"/>
      <w:r w:rsidRPr="00BF43CB">
        <w:rPr>
          <w:sz w:val="28"/>
          <w:szCs w:val="28"/>
        </w:rPr>
        <w:t>», совместными закрытыми акционерными обществами «Могилевский вагоностроительный завод», «БЕЛДЖИ», совместным белорусско-германским предприятием закрытым акционерным обществом «МАЗ-МАН», совместным обществом с ограниченной ответственностью «БЕЛТРИБО».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26" w:name="a117"/>
      <w:bookmarkEnd w:id="26"/>
      <w:r w:rsidRPr="00BF43CB">
        <w:rPr>
          <w:sz w:val="28"/>
          <w:szCs w:val="28"/>
        </w:rPr>
        <w:t>49. </w:t>
      </w:r>
      <w:proofErr w:type="gramStart"/>
      <w:r w:rsidRPr="00BF43CB">
        <w:rPr>
          <w:sz w:val="28"/>
          <w:szCs w:val="28"/>
        </w:rPr>
        <w:t>Закупки у организаций, входящих в состав Белорусского государственного концерна по производству и реализации товаров легкой промышленности, а также у организаций, оказывающих бытовые услуги в сельских населенных пунктах, следующих товаров собственного производства: пряжа, нитки швейные, ткани, материалы нетканые, изделия текстильные технические и производственные, текстильная галантерея, ковры и ковровые изделия, швейные и текстильные изделия готовые, полотна трикотажные машинного вязания, кожевенные товары, застежки-молнии</w:t>
      </w:r>
      <w:proofErr w:type="gramEnd"/>
      <w:r w:rsidRPr="00BF43CB">
        <w:rPr>
          <w:sz w:val="28"/>
          <w:szCs w:val="28"/>
        </w:rPr>
        <w:t>, фарфоровая посуда.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50. Закупки товаров, производимых открытыми акционерными обществами «</w:t>
      </w:r>
      <w:proofErr w:type="spellStart"/>
      <w:r w:rsidRPr="00BF43CB">
        <w:rPr>
          <w:sz w:val="28"/>
          <w:szCs w:val="28"/>
        </w:rPr>
        <w:t>Вороновская</w:t>
      </w:r>
      <w:proofErr w:type="spellEnd"/>
      <w:r w:rsidRPr="00BF43CB">
        <w:rPr>
          <w:sz w:val="28"/>
          <w:szCs w:val="28"/>
        </w:rPr>
        <w:t xml:space="preserve"> сельхозтехника», «</w:t>
      </w:r>
      <w:proofErr w:type="spellStart"/>
      <w:r w:rsidRPr="00BF43CB">
        <w:rPr>
          <w:sz w:val="28"/>
          <w:szCs w:val="28"/>
        </w:rPr>
        <w:t>Щучинский</w:t>
      </w:r>
      <w:proofErr w:type="spellEnd"/>
      <w:r w:rsidRPr="00BF43CB">
        <w:rPr>
          <w:sz w:val="28"/>
          <w:szCs w:val="28"/>
        </w:rPr>
        <w:t xml:space="preserve"> ремонтный завод», «</w:t>
      </w:r>
      <w:proofErr w:type="spellStart"/>
      <w:r w:rsidRPr="00BF43CB">
        <w:rPr>
          <w:sz w:val="28"/>
          <w:szCs w:val="28"/>
        </w:rPr>
        <w:t>Минойтовский</w:t>
      </w:r>
      <w:proofErr w:type="spellEnd"/>
      <w:r w:rsidRPr="00BF43CB">
        <w:rPr>
          <w:sz w:val="28"/>
          <w:szCs w:val="28"/>
        </w:rPr>
        <w:t xml:space="preserve"> ремонтный завод», «Витебский мотороремонтный завод», «</w:t>
      </w:r>
      <w:proofErr w:type="spellStart"/>
      <w:r w:rsidRPr="00BF43CB">
        <w:rPr>
          <w:sz w:val="28"/>
          <w:szCs w:val="28"/>
        </w:rPr>
        <w:t>Мозырьтехсервис</w:t>
      </w:r>
      <w:proofErr w:type="spellEnd"/>
      <w:r w:rsidRPr="00BF43CB">
        <w:rPr>
          <w:sz w:val="28"/>
          <w:szCs w:val="28"/>
        </w:rPr>
        <w:t xml:space="preserve">», «Минский </w:t>
      </w:r>
      <w:proofErr w:type="spellStart"/>
      <w:r w:rsidRPr="00BF43CB">
        <w:rPr>
          <w:sz w:val="28"/>
          <w:szCs w:val="28"/>
        </w:rPr>
        <w:t>Агросервис</w:t>
      </w:r>
      <w:proofErr w:type="spellEnd"/>
      <w:r w:rsidRPr="00BF43CB">
        <w:rPr>
          <w:sz w:val="28"/>
          <w:szCs w:val="28"/>
        </w:rPr>
        <w:t>».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27" w:name="a144"/>
      <w:bookmarkEnd w:id="27"/>
      <w:r w:rsidRPr="00BF43CB">
        <w:rPr>
          <w:sz w:val="28"/>
          <w:szCs w:val="28"/>
        </w:rPr>
        <w:t xml:space="preserve">51. Закупки ампул и </w:t>
      </w:r>
      <w:proofErr w:type="gramStart"/>
      <w:r w:rsidRPr="00BF43CB">
        <w:rPr>
          <w:sz w:val="28"/>
          <w:szCs w:val="28"/>
        </w:rPr>
        <w:t>флаконов</w:t>
      </w:r>
      <w:proofErr w:type="gramEnd"/>
      <w:r w:rsidRPr="00BF43CB">
        <w:rPr>
          <w:sz w:val="28"/>
          <w:szCs w:val="28"/>
        </w:rPr>
        <w:t xml:space="preserve"> стеклянных для лекарственных средств, производимых производственным республиканским унитарным </w:t>
      </w:r>
      <w:r w:rsidRPr="00BF43CB">
        <w:rPr>
          <w:sz w:val="28"/>
          <w:szCs w:val="28"/>
        </w:rPr>
        <w:lastRenderedPageBreak/>
        <w:t>предприятием «Борисовский хрустальный завод имени Ф.Э.Дзержинского», открытым акционерным обществом «</w:t>
      </w:r>
      <w:proofErr w:type="spellStart"/>
      <w:r w:rsidRPr="00BF43CB">
        <w:rPr>
          <w:sz w:val="28"/>
          <w:szCs w:val="28"/>
        </w:rPr>
        <w:t>Белмедстекло</w:t>
      </w:r>
      <w:proofErr w:type="spellEnd"/>
      <w:r w:rsidRPr="00BF43CB">
        <w:rPr>
          <w:sz w:val="28"/>
          <w:szCs w:val="28"/>
        </w:rPr>
        <w:t>».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52. Закупки стеклянной тары, производимой открытым акционерным обществом «Гродненский стеклозавод», обществом с ограниченной ответственностью «Стеклозавод «</w:t>
      </w:r>
      <w:proofErr w:type="spellStart"/>
      <w:r w:rsidRPr="00BF43CB">
        <w:rPr>
          <w:sz w:val="28"/>
          <w:szCs w:val="28"/>
        </w:rPr>
        <w:t>Ведатранзит</w:t>
      </w:r>
      <w:proofErr w:type="spellEnd"/>
      <w:r w:rsidRPr="00BF43CB">
        <w:rPr>
          <w:sz w:val="28"/>
          <w:szCs w:val="28"/>
        </w:rPr>
        <w:t>».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28" w:name="a135"/>
      <w:bookmarkEnd w:id="28"/>
      <w:r w:rsidRPr="00BF43CB">
        <w:rPr>
          <w:sz w:val="28"/>
          <w:szCs w:val="28"/>
        </w:rPr>
        <w:t>53. Закупки товаров (работ, услуг), связанных с организацией и обеспечением деятельности органов принудительного исполнения судебных постановлений и иных исполнительных документов.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54. Закупки цемента, производимого открытыми акционерными обществами «Белорусский цементный завод», «</w:t>
      </w:r>
      <w:proofErr w:type="spellStart"/>
      <w:r w:rsidRPr="00BF43CB">
        <w:rPr>
          <w:sz w:val="28"/>
          <w:szCs w:val="28"/>
        </w:rPr>
        <w:t>Красносельскстройматериалы</w:t>
      </w:r>
      <w:proofErr w:type="spellEnd"/>
      <w:r w:rsidRPr="00BF43CB">
        <w:rPr>
          <w:sz w:val="28"/>
          <w:szCs w:val="28"/>
        </w:rPr>
        <w:t>», «</w:t>
      </w:r>
      <w:proofErr w:type="spellStart"/>
      <w:r w:rsidRPr="00BF43CB">
        <w:rPr>
          <w:sz w:val="28"/>
          <w:szCs w:val="28"/>
        </w:rPr>
        <w:t>Кричевцементношифер</w:t>
      </w:r>
      <w:proofErr w:type="spellEnd"/>
      <w:r w:rsidRPr="00BF43CB">
        <w:rPr>
          <w:sz w:val="28"/>
          <w:szCs w:val="28"/>
        </w:rPr>
        <w:t>».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55. Закупки нерудных строительных материалов, производимых республиканским унитарным производственным предприятием «Гранит», коммунальным дочерним производственным унитарным предприятием «</w:t>
      </w:r>
      <w:proofErr w:type="spellStart"/>
      <w:r w:rsidRPr="00BF43CB">
        <w:rPr>
          <w:sz w:val="28"/>
          <w:szCs w:val="28"/>
        </w:rPr>
        <w:t>Кубгранит</w:t>
      </w:r>
      <w:proofErr w:type="spellEnd"/>
      <w:r w:rsidRPr="00BF43CB">
        <w:rPr>
          <w:sz w:val="28"/>
          <w:szCs w:val="28"/>
        </w:rPr>
        <w:t>», филиалом «</w:t>
      </w:r>
      <w:proofErr w:type="spellStart"/>
      <w:r w:rsidRPr="00BF43CB">
        <w:rPr>
          <w:sz w:val="28"/>
          <w:szCs w:val="28"/>
        </w:rPr>
        <w:t>Щебзавод</w:t>
      </w:r>
      <w:proofErr w:type="spellEnd"/>
      <w:r w:rsidRPr="00BF43CB">
        <w:rPr>
          <w:sz w:val="28"/>
          <w:szCs w:val="28"/>
        </w:rPr>
        <w:t xml:space="preserve"> «Глушкевичи» коммунального проектно-ремонтно-строительного унитарного предприятия «</w:t>
      </w:r>
      <w:proofErr w:type="spellStart"/>
      <w:r w:rsidRPr="00BF43CB">
        <w:rPr>
          <w:sz w:val="28"/>
          <w:szCs w:val="28"/>
        </w:rPr>
        <w:t>Гомельоблдорстрой</w:t>
      </w:r>
      <w:proofErr w:type="spellEnd"/>
      <w:r w:rsidRPr="00BF43CB">
        <w:rPr>
          <w:sz w:val="28"/>
          <w:szCs w:val="28"/>
        </w:rPr>
        <w:t>».</w:t>
      </w:r>
    </w:p>
    <w:p w:rsidR="004D35D6" w:rsidRPr="00BF43CB" w:rsidRDefault="004D35D6" w:rsidP="004D35D6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>56. Закупки каучука натурального организациями, входящими в состав Белорусского государственного концерна по нефти и химии, у республиканских дочерних унитарных предприятий, созданных Белорусским государственным концерном по нефти и химии.</w:t>
      </w:r>
    </w:p>
    <w:p w:rsidR="004D35D6" w:rsidRPr="00BF43CB" w:rsidRDefault="004D35D6" w:rsidP="004D35D6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>57. Закупки товаров, производимых открытыми акционерными обществами «Завод приборов автоматического контроля» и «Оршанский инструментальный завод».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bookmarkStart w:id="29" w:name="a170"/>
      <w:bookmarkEnd w:id="29"/>
      <w:r w:rsidRPr="00BF43CB">
        <w:rPr>
          <w:sz w:val="28"/>
          <w:szCs w:val="28"/>
        </w:rPr>
        <w:t>58. </w:t>
      </w:r>
      <w:proofErr w:type="gramStart"/>
      <w:r w:rsidRPr="00BF43CB">
        <w:rPr>
          <w:sz w:val="28"/>
          <w:szCs w:val="28"/>
        </w:rPr>
        <w:t>Закупки товаров, производимых открытым акционерным обществом «</w:t>
      </w:r>
      <w:proofErr w:type="spellStart"/>
      <w:r w:rsidRPr="00BF43CB">
        <w:rPr>
          <w:sz w:val="28"/>
          <w:szCs w:val="28"/>
        </w:rPr>
        <w:t>Барановичский</w:t>
      </w:r>
      <w:proofErr w:type="spellEnd"/>
      <w:r w:rsidRPr="00BF43CB">
        <w:rPr>
          <w:sz w:val="28"/>
          <w:szCs w:val="28"/>
        </w:rPr>
        <w:t xml:space="preserve"> завод </w:t>
      </w:r>
      <w:proofErr w:type="spellStart"/>
      <w:r w:rsidRPr="00BF43CB">
        <w:rPr>
          <w:sz w:val="28"/>
          <w:szCs w:val="28"/>
        </w:rPr>
        <w:t>станкопринадлежностей</w:t>
      </w:r>
      <w:proofErr w:type="spellEnd"/>
      <w:r w:rsidRPr="00BF43CB">
        <w:rPr>
          <w:sz w:val="28"/>
          <w:szCs w:val="28"/>
        </w:rPr>
        <w:t>», открытым акционерным обществом завод «ВИЗАС», открытым акционерным обществом завод «ВИСТАН», открытым акционерным обществом «Гомельский завод станочных узлов», открытым акционерным обществом «Гродненский завод токарных патронов «</w:t>
      </w:r>
      <w:proofErr w:type="spellStart"/>
      <w:r w:rsidRPr="00BF43CB">
        <w:rPr>
          <w:sz w:val="28"/>
          <w:szCs w:val="28"/>
        </w:rPr>
        <w:t>БелТАПАЗ</w:t>
      </w:r>
      <w:proofErr w:type="spellEnd"/>
      <w:r w:rsidRPr="00BF43CB">
        <w:rPr>
          <w:sz w:val="28"/>
          <w:szCs w:val="28"/>
        </w:rPr>
        <w:t xml:space="preserve">», открытым акционерным обществом «МЗОР», открытым акционерным обществом «Минский завод автоматических линий имени </w:t>
      </w:r>
      <w:proofErr w:type="spellStart"/>
      <w:r w:rsidRPr="00BF43CB">
        <w:rPr>
          <w:sz w:val="28"/>
          <w:szCs w:val="28"/>
        </w:rPr>
        <w:t>П.М.Машерова</w:t>
      </w:r>
      <w:proofErr w:type="spellEnd"/>
      <w:r w:rsidRPr="00BF43CB">
        <w:rPr>
          <w:sz w:val="28"/>
          <w:szCs w:val="28"/>
        </w:rPr>
        <w:t>», открытым акционерным обществом «Оршанский станкостроительный завод «Красный борец», открытым акционерным обществом</w:t>
      </w:r>
      <w:proofErr w:type="gramEnd"/>
      <w:r w:rsidRPr="00BF43CB">
        <w:rPr>
          <w:sz w:val="28"/>
          <w:szCs w:val="28"/>
        </w:rPr>
        <w:t xml:space="preserve"> «</w:t>
      </w:r>
      <w:proofErr w:type="spellStart"/>
      <w:r w:rsidRPr="00BF43CB">
        <w:rPr>
          <w:sz w:val="28"/>
          <w:szCs w:val="28"/>
        </w:rPr>
        <w:t>СтанкоГомель</w:t>
      </w:r>
      <w:proofErr w:type="spellEnd"/>
      <w:r w:rsidRPr="00BF43CB">
        <w:rPr>
          <w:sz w:val="28"/>
          <w:szCs w:val="28"/>
        </w:rPr>
        <w:t>», открытым акционерным обществом «СТАНКОСТРОИТЕЛЬНЫЙ ЗАВОД имени С.М.КИРОВА», филиалом закрытого акционерного общества «АТЛАНТ» – Барановичским станкостроительным заводом, открытым акционерным обществом «</w:t>
      </w:r>
      <w:proofErr w:type="spellStart"/>
      <w:r w:rsidRPr="00BF43CB">
        <w:rPr>
          <w:sz w:val="28"/>
          <w:szCs w:val="28"/>
        </w:rPr>
        <w:t>Кузлитмаш</w:t>
      </w:r>
      <w:proofErr w:type="spellEnd"/>
      <w:r w:rsidRPr="00BF43CB">
        <w:rPr>
          <w:sz w:val="28"/>
          <w:szCs w:val="28"/>
        </w:rPr>
        <w:t>», организациями, входящими в состав холдинга «Геоинформационные системы управления», открытым акционерным обществом «Брестский электромеханический завод».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59. Закупки у общества с ограниченной ответственностью «Телевизионный рекламный альянс» его участниками услуг по совершению сделок с рекламодателями по размещению рекламы в телепрограммах таких участников.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60. Закупки товаров, производимых открытым акционерным обществом «</w:t>
      </w:r>
      <w:proofErr w:type="spellStart"/>
      <w:r w:rsidRPr="00BF43CB">
        <w:rPr>
          <w:sz w:val="28"/>
          <w:szCs w:val="28"/>
        </w:rPr>
        <w:t>Строммаш</w:t>
      </w:r>
      <w:proofErr w:type="spellEnd"/>
      <w:r w:rsidRPr="00BF43CB">
        <w:rPr>
          <w:sz w:val="28"/>
          <w:szCs w:val="28"/>
        </w:rPr>
        <w:t>».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lastRenderedPageBreak/>
        <w:t>61. Закупки у открытых акционерных обществ «Борисовский авторемонтный завод», «Лакокраска», г. Лида, «ПРОМСВЯЗЬ», общества с ограниченной ответственностью «САЛЕО» – управляющая компания холдинга», открытых акционерных обществ «САЛЕО-Гомель», «САЛЕО-Кобрин», унитарного частного научно-производственного предприятия «</w:t>
      </w:r>
      <w:proofErr w:type="spellStart"/>
      <w:r w:rsidRPr="00BF43CB">
        <w:rPr>
          <w:sz w:val="28"/>
          <w:szCs w:val="28"/>
        </w:rPr>
        <w:t>Технолит</w:t>
      </w:r>
      <w:proofErr w:type="spellEnd"/>
      <w:r w:rsidRPr="00BF43CB">
        <w:rPr>
          <w:sz w:val="28"/>
          <w:szCs w:val="28"/>
        </w:rPr>
        <w:t>», филиала «</w:t>
      </w:r>
      <w:proofErr w:type="spellStart"/>
      <w:r w:rsidRPr="00BF43CB">
        <w:rPr>
          <w:sz w:val="28"/>
          <w:szCs w:val="28"/>
        </w:rPr>
        <w:t>Белдортехника</w:t>
      </w:r>
      <w:proofErr w:type="spellEnd"/>
      <w:r w:rsidRPr="00BF43CB">
        <w:rPr>
          <w:sz w:val="28"/>
          <w:szCs w:val="28"/>
        </w:rPr>
        <w:t>» открытого акционерного общества «Минский завод гражданской авиации № 407» произведенного ими товара.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62. Закупки у открытых акционерных обществ «Бумажная фабрика «Спартак», «Светлогорский целлюлозно-картонный комбинат», «Управляющая компания холдинга «Белорусские обои» произведенного ими товара.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63. Закупки у открытого акционерного общества «</w:t>
      </w:r>
      <w:proofErr w:type="spellStart"/>
      <w:r w:rsidRPr="00BF43CB">
        <w:rPr>
          <w:sz w:val="28"/>
          <w:szCs w:val="28"/>
        </w:rPr>
        <w:t>Городейский</w:t>
      </w:r>
      <w:proofErr w:type="spellEnd"/>
      <w:r w:rsidRPr="00BF43CB">
        <w:rPr>
          <w:sz w:val="28"/>
          <w:szCs w:val="28"/>
        </w:rPr>
        <w:t xml:space="preserve"> сахарный комбинат», открытого акционерного общества «</w:t>
      </w:r>
      <w:proofErr w:type="spellStart"/>
      <w:r w:rsidRPr="00BF43CB">
        <w:rPr>
          <w:sz w:val="28"/>
          <w:szCs w:val="28"/>
        </w:rPr>
        <w:t>Жабинковский</w:t>
      </w:r>
      <w:proofErr w:type="spellEnd"/>
      <w:r w:rsidRPr="00BF43CB">
        <w:rPr>
          <w:sz w:val="28"/>
          <w:szCs w:val="28"/>
        </w:rPr>
        <w:t xml:space="preserve"> сахарный завод», открытого акционерного общества «</w:t>
      </w:r>
      <w:proofErr w:type="spellStart"/>
      <w:r w:rsidRPr="00BF43CB">
        <w:rPr>
          <w:sz w:val="28"/>
          <w:szCs w:val="28"/>
        </w:rPr>
        <w:t>Скидельский</w:t>
      </w:r>
      <w:proofErr w:type="spellEnd"/>
      <w:r w:rsidRPr="00BF43CB">
        <w:rPr>
          <w:sz w:val="28"/>
          <w:szCs w:val="28"/>
        </w:rPr>
        <w:t xml:space="preserve"> сахарный комбинат», открытого акционерного общества «Слуцкий сахарорафинадный комбинат» произведенного ими сахара белого.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64. Закупки работ (услуг), связанных с погрузкой и перевозкой вскрышных пород, выполняемых (оказываемых) открытым акционерным обществом «БЕЛАЗ» – управляющая компания холдинга «БЕЛАЗ-ХОЛДИНГ» с использованием оборудования, машин и техники собственного производства на базе месторождения строительного камня «</w:t>
      </w:r>
      <w:proofErr w:type="spellStart"/>
      <w:r w:rsidRPr="00BF43CB">
        <w:rPr>
          <w:sz w:val="28"/>
          <w:szCs w:val="28"/>
        </w:rPr>
        <w:t>Ситницкое</w:t>
      </w:r>
      <w:proofErr w:type="spellEnd"/>
      <w:r w:rsidRPr="00BF43CB">
        <w:rPr>
          <w:sz w:val="28"/>
          <w:szCs w:val="28"/>
        </w:rPr>
        <w:t>».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65. </w:t>
      </w:r>
      <w:proofErr w:type="gramStart"/>
      <w:r w:rsidRPr="00BF43CB">
        <w:rPr>
          <w:sz w:val="28"/>
          <w:szCs w:val="28"/>
        </w:rPr>
        <w:t>Закупки у открытых акционерных обществ «Агрокомбинат «</w:t>
      </w:r>
      <w:proofErr w:type="spellStart"/>
      <w:r w:rsidRPr="00BF43CB">
        <w:rPr>
          <w:sz w:val="28"/>
          <w:szCs w:val="28"/>
        </w:rPr>
        <w:t>Скидельский</w:t>
      </w:r>
      <w:proofErr w:type="spellEnd"/>
      <w:r w:rsidRPr="00BF43CB">
        <w:rPr>
          <w:sz w:val="28"/>
          <w:szCs w:val="28"/>
        </w:rPr>
        <w:t>», «Агрофирма «Лучники», «</w:t>
      </w:r>
      <w:proofErr w:type="spellStart"/>
      <w:r w:rsidRPr="00BF43CB">
        <w:rPr>
          <w:sz w:val="28"/>
          <w:szCs w:val="28"/>
        </w:rPr>
        <w:t>Барановичский</w:t>
      </w:r>
      <w:proofErr w:type="spellEnd"/>
      <w:r w:rsidRPr="00BF43CB">
        <w:rPr>
          <w:sz w:val="28"/>
          <w:szCs w:val="28"/>
        </w:rPr>
        <w:t xml:space="preserve"> комбинат хлебопродуктов», «Бобруйский комбинат хлебопродуктов», «</w:t>
      </w:r>
      <w:proofErr w:type="spellStart"/>
      <w:r w:rsidRPr="00BF43CB">
        <w:rPr>
          <w:sz w:val="28"/>
          <w:szCs w:val="28"/>
        </w:rPr>
        <w:t>Брестхлебопродукт</w:t>
      </w:r>
      <w:proofErr w:type="spellEnd"/>
      <w:r w:rsidRPr="00BF43CB">
        <w:rPr>
          <w:sz w:val="28"/>
          <w:szCs w:val="28"/>
        </w:rPr>
        <w:t>», «</w:t>
      </w:r>
      <w:proofErr w:type="spellStart"/>
      <w:r w:rsidRPr="00BF43CB">
        <w:rPr>
          <w:sz w:val="28"/>
          <w:szCs w:val="28"/>
        </w:rPr>
        <w:t>Калинковичихлебопродукт</w:t>
      </w:r>
      <w:proofErr w:type="spellEnd"/>
      <w:r w:rsidRPr="00BF43CB">
        <w:rPr>
          <w:sz w:val="28"/>
          <w:szCs w:val="28"/>
        </w:rPr>
        <w:t>», «</w:t>
      </w:r>
      <w:proofErr w:type="spellStart"/>
      <w:r w:rsidRPr="00BF43CB">
        <w:rPr>
          <w:sz w:val="28"/>
          <w:szCs w:val="28"/>
        </w:rPr>
        <w:t>Климовичский</w:t>
      </w:r>
      <w:proofErr w:type="spellEnd"/>
      <w:r w:rsidRPr="00BF43CB">
        <w:rPr>
          <w:sz w:val="28"/>
          <w:szCs w:val="28"/>
        </w:rPr>
        <w:t xml:space="preserve"> комбинат хлебопродуктов», «</w:t>
      </w:r>
      <w:proofErr w:type="spellStart"/>
      <w:r w:rsidRPr="00BF43CB">
        <w:rPr>
          <w:sz w:val="28"/>
          <w:szCs w:val="28"/>
        </w:rPr>
        <w:t>Лидахлебопродукт</w:t>
      </w:r>
      <w:proofErr w:type="spellEnd"/>
      <w:r w:rsidRPr="00BF43CB">
        <w:rPr>
          <w:sz w:val="28"/>
          <w:szCs w:val="28"/>
        </w:rPr>
        <w:t>», «Минский комбинат хлебопродуктов», «</w:t>
      </w:r>
      <w:proofErr w:type="spellStart"/>
      <w:r w:rsidRPr="00BF43CB">
        <w:rPr>
          <w:sz w:val="28"/>
          <w:szCs w:val="28"/>
        </w:rPr>
        <w:t>Молодечненский</w:t>
      </w:r>
      <w:proofErr w:type="spellEnd"/>
      <w:r w:rsidRPr="00BF43CB">
        <w:rPr>
          <w:sz w:val="28"/>
          <w:szCs w:val="28"/>
        </w:rPr>
        <w:t xml:space="preserve"> комбинат хлебопродуктов», «</w:t>
      </w:r>
      <w:proofErr w:type="spellStart"/>
      <w:r w:rsidRPr="00BF43CB">
        <w:rPr>
          <w:sz w:val="28"/>
          <w:szCs w:val="28"/>
        </w:rPr>
        <w:t>Оршанский</w:t>
      </w:r>
      <w:proofErr w:type="spellEnd"/>
      <w:r w:rsidRPr="00BF43CB">
        <w:rPr>
          <w:sz w:val="28"/>
          <w:szCs w:val="28"/>
        </w:rPr>
        <w:t xml:space="preserve"> комбинат хлебопродуктов», «Пинский комбинат хлебопродуктов», «Полоцкий комбинат хлебопродуктов», «Речицкий комбинат хлебопродуктов», «Слуцкий комбинат хлебопродуктов», производственного унитарного предприятия «Витебский комбинат хлебопродуктов», сельскохозяйственного производственного кооператива «</w:t>
      </w:r>
      <w:proofErr w:type="spellStart"/>
      <w:r w:rsidRPr="00BF43CB">
        <w:rPr>
          <w:sz w:val="28"/>
          <w:szCs w:val="28"/>
        </w:rPr>
        <w:t>Прогресс-Вертелишки</w:t>
      </w:r>
      <w:proofErr w:type="spellEnd"/>
      <w:r w:rsidRPr="00BF43CB">
        <w:rPr>
          <w:sz w:val="28"/>
          <w:szCs w:val="28"/>
        </w:rPr>
        <w:t>», унитарного предприятия «</w:t>
      </w:r>
      <w:proofErr w:type="spellStart"/>
      <w:r w:rsidRPr="00BF43CB">
        <w:rPr>
          <w:sz w:val="28"/>
          <w:szCs w:val="28"/>
        </w:rPr>
        <w:t>Борисовский</w:t>
      </w:r>
      <w:proofErr w:type="spellEnd"/>
      <w:r w:rsidRPr="00BF43CB">
        <w:rPr>
          <w:sz w:val="28"/>
          <w:szCs w:val="28"/>
        </w:rPr>
        <w:t xml:space="preserve"> комбинат хлебопродуктов» открытого акционерного общества</w:t>
      </w:r>
      <w:proofErr w:type="gramEnd"/>
      <w:r w:rsidRPr="00BF43CB">
        <w:rPr>
          <w:sz w:val="28"/>
          <w:szCs w:val="28"/>
        </w:rPr>
        <w:t xml:space="preserve"> «</w:t>
      </w:r>
      <w:proofErr w:type="spellStart"/>
      <w:r w:rsidRPr="00BF43CB">
        <w:rPr>
          <w:sz w:val="28"/>
          <w:szCs w:val="28"/>
        </w:rPr>
        <w:t>Минскоблхлебопродукт</w:t>
      </w:r>
      <w:proofErr w:type="spellEnd"/>
      <w:r w:rsidRPr="00BF43CB">
        <w:rPr>
          <w:sz w:val="28"/>
          <w:szCs w:val="28"/>
        </w:rPr>
        <w:t>», филиала «Гомельский комбинат хлебопродуктов» открытого акционерного общества «</w:t>
      </w:r>
      <w:proofErr w:type="spellStart"/>
      <w:r w:rsidRPr="00BF43CB">
        <w:rPr>
          <w:sz w:val="28"/>
          <w:szCs w:val="28"/>
        </w:rPr>
        <w:t>Гомельхлебопродукт</w:t>
      </w:r>
      <w:proofErr w:type="spellEnd"/>
      <w:r w:rsidRPr="00BF43CB">
        <w:rPr>
          <w:sz w:val="28"/>
          <w:szCs w:val="28"/>
        </w:rPr>
        <w:t>» произведенной ими муки пшеничной и ржаной.</w:t>
      </w:r>
    </w:p>
    <w:p w:rsidR="004D35D6" w:rsidRPr="00BF43CB" w:rsidRDefault="004D35D6" w:rsidP="004D35D6">
      <w:pPr>
        <w:pStyle w:val="point"/>
        <w:rPr>
          <w:sz w:val="28"/>
          <w:szCs w:val="28"/>
        </w:rPr>
      </w:pPr>
      <w:r w:rsidRPr="00BF43CB">
        <w:rPr>
          <w:sz w:val="28"/>
          <w:szCs w:val="28"/>
        </w:rPr>
        <w:t>66. </w:t>
      </w:r>
      <w:proofErr w:type="gramStart"/>
      <w:r w:rsidRPr="00BF43CB">
        <w:rPr>
          <w:sz w:val="28"/>
          <w:szCs w:val="28"/>
        </w:rPr>
        <w:t>Закупки республиканскими органами государственного управления и иными государственными организациями, подчиненными Правительству Республики Беларусь, за счет средств внебюджетных централизованных инвестиционных фондов работ в области технического нормирования и стандартизации, создания систем качества, обеспечения единства измерений, маркетинговых исследований, услуг по информационному обеспечению инвестиционной деятельности, включая проведение конференций, семинаров, у организаций, находящихся в их подчинении (входящих в состав).</w:t>
      </w:r>
      <w:proofErr w:type="gramEnd"/>
    </w:p>
    <w:p w:rsidR="00E72CB4" w:rsidRPr="00BF43CB" w:rsidRDefault="004D35D6" w:rsidP="00E72CB4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lastRenderedPageBreak/>
        <w:t> </w:t>
      </w:r>
      <w:r w:rsidR="00E72CB4" w:rsidRPr="00BF43CB">
        <w:rPr>
          <w:sz w:val="28"/>
          <w:szCs w:val="28"/>
        </w:rPr>
        <w:t>67. Закупки сырья, материалов, комплектующих, используемых для изготовления товара по заказу конкретного покупателя, у поставщиков, указанных таким покупателем.</w:t>
      </w:r>
    </w:p>
    <w:p w:rsidR="00E72CB4" w:rsidRPr="00BF43CB" w:rsidRDefault="00E72CB4" w:rsidP="00E72CB4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>68.Закупки лекарственных средств и лечебного питания у торгово-производственного республиканского унитарного предприятия «</w:t>
      </w:r>
      <w:proofErr w:type="spellStart"/>
      <w:r w:rsidRPr="00BF43CB">
        <w:rPr>
          <w:sz w:val="28"/>
          <w:szCs w:val="28"/>
        </w:rPr>
        <w:t>Белфармация</w:t>
      </w:r>
      <w:proofErr w:type="spellEnd"/>
      <w:r w:rsidRPr="00BF43CB">
        <w:rPr>
          <w:sz w:val="28"/>
          <w:szCs w:val="28"/>
        </w:rPr>
        <w:t>», брестского торгово-производственного республиканского унитарного предприятия «Фармация», витебского торгово-производственного республиканского унитарного предприятия «Фармация», гомельского торгово-производственного республиканского унитарного предприятия «Фармация», гродненского торгово-производственного республиканского унитарного предприятия «Фармация», могилевского торгово-производственного республиканского унитарного предприятия «Фармация», торгово-производственного республиканского унитарного предприятия «Минская Фармация».</w:t>
      </w:r>
    </w:p>
    <w:p w:rsidR="00E72CB4" w:rsidRPr="00BF43CB" w:rsidRDefault="00E72CB4" w:rsidP="00E72CB4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>69. Закупки медицинских изделий, запасных частей к ним у производственно-торгового республиканского унитарного предприятия «</w:t>
      </w:r>
      <w:proofErr w:type="spellStart"/>
      <w:r w:rsidRPr="00BF43CB">
        <w:rPr>
          <w:sz w:val="28"/>
          <w:szCs w:val="28"/>
        </w:rPr>
        <w:t>Белмедтехника</w:t>
      </w:r>
      <w:proofErr w:type="spellEnd"/>
      <w:r w:rsidRPr="00BF43CB">
        <w:rPr>
          <w:sz w:val="28"/>
          <w:szCs w:val="28"/>
        </w:rPr>
        <w:t>» и его дочерних предприятий.</w:t>
      </w:r>
    </w:p>
    <w:p w:rsidR="00E72CB4" w:rsidRPr="00BF43CB" w:rsidRDefault="00E72CB4" w:rsidP="00E72CB4">
      <w:pPr>
        <w:pStyle w:val="newncpi"/>
        <w:rPr>
          <w:sz w:val="28"/>
          <w:szCs w:val="28"/>
        </w:rPr>
      </w:pPr>
      <w:r w:rsidRPr="00BF43CB">
        <w:rPr>
          <w:sz w:val="28"/>
          <w:szCs w:val="28"/>
        </w:rPr>
        <w:t>70. Закупки услуг (работ), связанных с эмиссией, размещением, обращением, погашением ценных бумаг организаций – резидентов Республики Беларусь, размещаемых за пределами Республики Беларусь (в том числе с задействованием специализированной компании-нерезидента), с учетом прав на такие ценные бумаги.</w:t>
      </w:r>
    </w:p>
    <w:p w:rsidR="00AD0336" w:rsidRPr="00BF43CB" w:rsidRDefault="00AD0336" w:rsidP="00DA7EE4">
      <w:pPr>
        <w:pStyle w:val="14"/>
        <w:jc w:val="right"/>
        <w:rPr>
          <w:sz w:val="28"/>
          <w:szCs w:val="28"/>
          <w:lang w:val="ru-RU"/>
        </w:rPr>
      </w:pPr>
      <w:bookmarkStart w:id="30" w:name="_GoBack"/>
      <w:bookmarkEnd w:id="30"/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E72CB4" w:rsidRPr="00BF43CB" w:rsidRDefault="00E72CB4" w:rsidP="00DA7EE4">
      <w:pPr>
        <w:pStyle w:val="14"/>
        <w:jc w:val="right"/>
        <w:rPr>
          <w:sz w:val="28"/>
          <w:szCs w:val="28"/>
          <w:lang w:val="ru-RU"/>
        </w:rPr>
      </w:pPr>
    </w:p>
    <w:p w:rsidR="00AD0336" w:rsidRDefault="00AD0336" w:rsidP="00DA7EE4">
      <w:pPr>
        <w:pStyle w:val="14"/>
        <w:jc w:val="right"/>
        <w:rPr>
          <w:lang w:val="ru-RU"/>
        </w:rPr>
      </w:pPr>
    </w:p>
    <w:sectPr w:rsidR="00AD0336" w:rsidSect="00646E24">
      <w:footerReference w:type="even" r:id="rId10"/>
      <w:footerReference w:type="default" r:id="rId11"/>
      <w:pgSz w:w="11906" w:h="16838"/>
      <w:pgMar w:top="626" w:right="791" w:bottom="626" w:left="17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81" w:rsidRDefault="00E65881">
      <w:r>
        <w:separator/>
      </w:r>
    </w:p>
  </w:endnote>
  <w:endnote w:type="continuationSeparator" w:id="0">
    <w:p w:rsidR="00E65881" w:rsidRDefault="00E6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36" w:rsidRDefault="002E4C06" w:rsidP="00607E2E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D03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0336" w:rsidRDefault="00AD0336" w:rsidP="001F3BA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36" w:rsidRDefault="00AD0336" w:rsidP="001F3BA4">
    <w:pPr>
      <w:pStyle w:val="a6"/>
      <w:ind w:right="360" w:firstLine="360"/>
      <w:jc w:val="right"/>
    </w:pPr>
  </w:p>
  <w:p w:rsidR="00AD0336" w:rsidRDefault="00AD03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81" w:rsidRDefault="00E65881">
      <w:r>
        <w:separator/>
      </w:r>
    </w:p>
  </w:footnote>
  <w:footnote w:type="continuationSeparator" w:id="0">
    <w:p w:rsidR="00E65881" w:rsidRDefault="00E65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4EF"/>
    <w:multiLevelType w:val="hybridMultilevel"/>
    <w:tmpl w:val="D88AD9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996E6D"/>
    <w:multiLevelType w:val="hybridMultilevel"/>
    <w:tmpl w:val="3C026E6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7BB22E6"/>
    <w:multiLevelType w:val="hybridMultilevel"/>
    <w:tmpl w:val="22B00A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475D8B"/>
    <w:multiLevelType w:val="hybridMultilevel"/>
    <w:tmpl w:val="E5CA302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EC22458"/>
    <w:multiLevelType w:val="multilevel"/>
    <w:tmpl w:val="E45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A36B5"/>
    <w:multiLevelType w:val="hybridMultilevel"/>
    <w:tmpl w:val="926CD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F1E77"/>
    <w:multiLevelType w:val="hybridMultilevel"/>
    <w:tmpl w:val="F7227F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6F85AB3"/>
    <w:multiLevelType w:val="multilevel"/>
    <w:tmpl w:val="BB8A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D555B"/>
    <w:multiLevelType w:val="hybridMultilevel"/>
    <w:tmpl w:val="7C8C9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4B3AAA"/>
    <w:multiLevelType w:val="hybridMultilevel"/>
    <w:tmpl w:val="B48E2F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DF4430B"/>
    <w:multiLevelType w:val="multilevel"/>
    <w:tmpl w:val="7A6A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C2EB1"/>
    <w:multiLevelType w:val="hybridMultilevel"/>
    <w:tmpl w:val="6068F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96537B2"/>
    <w:multiLevelType w:val="hybridMultilevel"/>
    <w:tmpl w:val="A7A26F1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E6219D2"/>
    <w:multiLevelType w:val="hybridMultilevel"/>
    <w:tmpl w:val="628AC6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56106DC"/>
    <w:multiLevelType w:val="hybridMultilevel"/>
    <w:tmpl w:val="A7223E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C8F6F26"/>
    <w:multiLevelType w:val="hybridMultilevel"/>
    <w:tmpl w:val="C0E4A4B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24B7EB0"/>
    <w:multiLevelType w:val="hybridMultilevel"/>
    <w:tmpl w:val="D722B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67B27DE"/>
    <w:multiLevelType w:val="hybridMultilevel"/>
    <w:tmpl w:val="502AE0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76F74400"/>
    <w:multiLevelType w:val="hybridMultilevel"/>
    <w:tmpl w:val="CEF64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514D19"/>
    <w:multiLevelType w:val="hybridMultilevel"/>
    <w:tmpl w:val="DE3C60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"/>
  </w:num>
  <w:num w:numId="12">
    <w:abstractNumId w:val="3"/>
  </w:num>
  <w:num w:numId="13">
    <w:abstractNumId w:val="9"/>
  </w:num>
  <w:num w:numId="14">
    <w:abstractNumId w:val="16"/>
  </w:num>
  <w:num w:numId="15">
    <w:abstractNumId w:val="19"/>
  </w:num>
  <w:num w:numId="16">
    <w:abstractNumId w:val="8"/>
  </w:num>
  <w:num w:numId="17">
    <w:abstractNumId w:val="2"/>
  </w:num>
  <w:num w:numId="18">
    <w:abstractNumId w:val="13"/>
  </w:num>
  <w:num w:numId="19">
    <w:abstractNumId w:val="5"/>
  </w:num>
  <w:num w:numId="2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23"/>
    <w:rsid w:val="0000048F"/>
    <w:rsid w:val="00000D89"/>
    <w:rsid w:val="00002572"/>
    <w:rsid w:val="00004886"/>
    <w:rsid w:val="00006925"/>
    <w:rsid w:val="00007B76"/>
    <w:rsid w:val="00013C8D"/>
    <w:rsid w:val="000204EC"/>
    <w:rsid w:val="00020530"/>
    <w:rsid w:val="00022E83"/>
    <w:rsid w:val="00023617"/>
    <w:rsid w:val="00024F2B"/>
    <w:rsid w:val="00025421"/>
    <w:rsid w:val="00030003"/>
    <w:rsid w:val="0003178A"/>
    <w:rsid w:val="00032ED2"/>
    <w:rsid w:val="000330E8"/>
    <w:rsid w:val="00036FEA"/>
    <w:rsid w:val="000405E7"/>
    <w:rsid w:val="00047349"/>
    <w:rsid w:val="000513AC"/>
    <w:rsid w:val="00052CA1"/>
    <w:rsid w:val="00053B7B"/>
    <w:rsid w:val="00064EDC"/>
    <w:rsid w:val="00066E6A"/>
    <w:rsid w:val="00067349"/>
    <w:rsid w:val="0007025C"/>
    <w:rsid w:val="000736FE"/>
    <w:rsid w:val="00073C3E"/>
    <w:rsid w:val="00073E1A"/>
    <w:rsid w:val="0007484B"/>
    <w:rsid w:val="00080EF3"/>
    <w:rsid w:val="000821F9"/>
    <w:rsid w:val="000844B8"/>
    <w:rsid w:val="00084911"/>
    <w:rsid w:val="00086317"/>
    <w:rsid w:val="000902C1"/>
    <w:rsid w:val="0009067F"/>
    <w:rsid w:val="0009157E"/>
    <w:rsid w:val="00091D32"/>
    <w:rsid w:val="00092D77"/>
    <w:rsid w:val="000968A6"/>
    <w:rsid w:val="00097CAB"/>
    <w:rsid w:val="000A4DD0"/>
    <w:rsid w:val="000A6518"/>
    <w:rsid w:val="000B0985"/>
    <w:rsid w:val="000B1298"/>
    <w:rsid w:val="000B22E3"/>
    <w:rsid w:val="000B45E3"/>
    <w:rsid w:val="000B4851"/>
    <w:rsid w:val="000B71F3"/>
    <w:rsid w:val="000C57E5"/>
    <w:rsid w:val="000C789B"/>
    <w:rsid w:val="000C7DFD"/>
    <w:rsid w:val="000E47B7"/>
    <w:rsid w:val="000E4A86"/>
    <w:rsid w:val="000E6894"/>
    <w:rsid w:val="000E7F60"/>
    <w:rsid w:val="000F0F31"/>
    <w:rsid w:val="000F3AF3"/>
    <w:rsid w:val="000F3D89"/>
    <w:rsid w:val="00103591"/>
    <w:rsid w:val="001073E1"/>
    <w:rsid w:val="00110AF0"/>
    <w:rsid w:val="00115A72"/>
    <w:rsid w:val="001170FD"/>
    <w:rsid w:val="00117F5E"/>
    <w:rsid w:val="00123629"/>
    <w:rsid w:val="00123E97"/>
    <w:rsid w:val="00125E5F"/>
    <w:rsid w:val="00125FB7"/>
    <w:rsid w:val="0012659C"/>
    <w:rsid w:val="0012742C"/>
    <w:rsid w:val="00127AF5"/>
    <w:rsid w:val="00127E70"/>
    <w:rsid w:val="00130610"/>
    <w:rsid w:val="00140FE6"/>
    <w:rsid w:val="001417A8"/>
    <w:rsid w:val="00145F16"/>
    <w:rsid w:val="00153B89"/>
    <w:rsid w:val="001578FF"/>
    <w:rsid w:val="00163E95"/>
    <w:rsid w:val="00164FF1"/>
    <w:rsid w:val="00172D00"/>
    <w:rsid w:val="001749D1"/>
    <w:rsid w:val="00174F39"/>
    <w:rsid w:val="00182651"/>
    <w:rsid w:val="0018380E"/>
    <w:rsid w:val="00185DB2"/>
    <w:rsid w:val="00194269"/>
    <w:rsid w:val="00197611"/>
    <w:rsid w:val="001A2325"/>
    <w:rsid w:val="001A51B5"/>
    <w:rsid w:val="001A65E6"/>
    <w:rsid w:val="001A6C06"/>
    <w:rsid w:val="001B620F"/>
    <w:rsid w:val="001B691E"/>
    <w:rsid w:val="001C027D"/>
    <w:rsid w:val="001C7CB4"/>
    <w:rsid w:val="001D07D4"/>
    <w:rsid w:val="001D1A01"/>
    <w:rsid w:val="001D5BE3"/>
    <w:rsid w:val="001D62EA"/>
    <w:rsid w:val="001E23CC"/>
    <w:rsid w:val="001E3CD7"/>
    <w:rsid w:val="001E44B3"/>
    <w:rsid w:val="001E44B8"/>
    <w:rsid w:val="001E473D"/>
    <w:rsid w:val="001E59E9"/>
    <w:rsid w:val="001E5DFA"/>
    <w:rsid w:val="001E75C1"/>
    <w:rsid w:val="001F1AE8"/>
    <w:rsid w:val="001F20EC"/>
    <w:rsid w:val="001F2F79"/>
    <w:rsid w:val="001F3BA4"/>
    <w:rsid w:val="001F6A63"/>
    <w:rsid w:val="002002A0"/>
    <w:rsid w:val="002020EA"/>
    <w:rsid w:val="00203527"/>
    <w:rsid w:val="002037CE"/>
    <w:rsid w:val="00210A0D"/>
    <w:rsid w:val="002111D9"/>
    <w:rsid w:val="0021535A"/>
    <w:rsid w:val="00217BBA"/>
    <w:rsid w:val="00222825"/>
    <w:rsid w:val="00224004"/>
    <w:rsid w:val="00230423"/>
    <w:rsid w:val="002361C5"/>
    <w:rsid w:val="0023669F"/>
    <w:rsid w:val="00236818"/>
    <w:rsid w:val="00243F74"/>
    <w:rsid w:val="002504D0"/>
    <w:rsid w:val="00251042"/>
    <w:rsid w:val="00253CB0"/>
    <w:rsid w:val="00253EA0"/>
    <w:rsid w:val="0026136C"/>
    <w:rsid w:val="0026428F"/>
    <w:rsid w:val="00264C85"/>
    <w:rsid w:val="00270179"/>
    <w:rsid w:val="0027101A"/>
    <w:rsid w:val="002716A5"/>
    <w:rsid w:val="00276736"/>
    <w:rsid w:val="00280311"/>
    <w:rsid w:val="00282B9B"/>
    <w:rsid w:val="0028361F"/>
    <w:rsid w:val="00283BF7"/>
    <w:rsid w:val="00284ADB"/>
    <w:rsid w:val="00295E55"/>
    <w:rsid w:val="002974E2"/>
    <w:rsid w:val="002A1E60"/>
    <w:rsid w:val="002A2FB8"/>
    <w:rsid w:val="002A4B4B"/>
    <w:rsid w:val="002A58D8"/>
    <w:rsid w:val="002A6249"/>
    <w:rsid w:val="002B0492"/>
    <w:rsid w:val="002B1CC6"/>
    <w:rsid w:val="002B693C"/>
    <w:rsid w:val="002B7C98"/>
    <w:rsid w:val="002C4918"/>
    <w:rsid w:val="002C5F52"/>
    <w:rsid w:val="002C6558"/>
    <w:rsid w:val="002D053A"/>
    <w:rsid w:val="002D1C84"/>
    <w:rsid w:val="002D503D"/>
    <w:rsid w:val="002D57C8"/>
    <w:rsid w:val="002D7F39"/>
    <w:rsid w:val="002E4C06"/>
    <w:rsid w:val="002E5464"/>
    <w:rsid w:val="003002B7"/>
    <w:rsid w:val="0030154A"/>
    <w:rsid w:val="003018CD"/>
    <w:rsid w:val="00301D76"/>
    <w:rsid w:val="00301E1D"/>
    <w:rsid w:val="003034D8"/>
    <w:rsid w:val="0031168B"/>
    <w:rsid w:val="00311AA2"/>
    <w:rsid w:val="003146EF"/>
    <w:rsid w:val="0031477D"/>
    <w:rsid w:val="00315E27"/>
    <w:rsid w:val="00315E82"/>
    <w:rsid w:val="00331FA4"/>
    <w:rsid w:val="0033582B"/>
    <w:rsid w:val="00341CAB"/>
    <w:rsid w:val="00342DF9"/>
    <w:rsid w:val="0035160B"/>
    <w:rsid w:val="00351DAC"/>
    <w:rsid w:val="00351EB4"/>
    <w:rsid w:val="00352338"/>
    <w:rsid w:val="00356BA6"/>
    <w:rsid w:val="00357116"/>
    <w:rsid w:val="00372EBC"/>
    <w:rsid w:val="00374C52"/>
    <w:rsid w:val="00380C2F"/>
    <w:rsid w:val="00381D5A"/>
    <w:rsid w:val="00382838"/>
    <w:rsid w:val="0038407B"/>
    <w:rsid w:val="00384AD5"/>
    <w:rsid w:val="003868A8"/>
    <w:rsid w:val="0039273F"/>
    <w:rsid w:val="003928B4"/>
    <w:rsid w:val="0039474B"/>
    <w:rsid w:val="00397157"/>
    <w:rsid w:val="003A212A"/>
    <w:rsid w:val="003A3975"/>
    <w:rsid w:val="003A41D1"/>
    <w:rsid w:val="003B3A5A"/>
    <w:rsid w:val="003B49CA"/>
    <w:rsid w:val="003B5289"/>
    <w:rsid w:val="003C2CB7"/>
    <w:rsid w:val="003C411A"/>
    <w:rsid w:val="003C504C"/>
    <w:rsid w:val="003C6E11"/>
    <w:rsid w:val="003C6E2B"/>
    <w:rsid w:val="003D0AB4"/>
    <w:rsid w:val="003D13BE"/>
    <w:rsid w:val="003D22B6"/>
    <w:rsid w:val="003D3B47"/>
    <w:rsid w:val="003D643E"/>
    <w:rsid w:val="003E04A7"/>
    <w:rsid w:val="003E0A38"/>
    <w:rsid w:val="003E0FDB"/>
    <w:rsid w:val="003E156F"/>
    <w:rsid w:val="003F01FF"/>
    <w:rsid w:val="003F12B3"/>
    <w:rsid w:val="003F2C9D"/>
    <w:rsid w:val="003F31F3"/>
    <w:rsid w:val="003F7C19"/>
    <w:rsid w:val="00411AF1"/>
    <w:rsid w:val="0041406F"/>
    <w:rsid w:val="00414CAA"/>
    <w:rsid w:val="004153B1"/>
    <w:rsid w:val="00416723"/>
    <w:rsid w:val="004201E7"/>
    <w:rsid w:val="004207CE"/>
    <w:rsid w:val="00431B09"/>
    <w:rsid w:val="0044143D"/>
    <w:rsid w:val="00442D72"/>
    <w:rsid w:val="0044722F"/>
    <w:rsid w:val="0045423B"/>
    <w:rsid w:val="00457B3E"/>
    <w:rsid w:val="004632E4"/>
    <w:rsid w:val="004639CC"/>
    <w:rsid w:val="004678FA"/>
    <w:rsid w:val="00467A01"/>
    <w:rsid w:val="00467F09"/>
    <w:rsid w:val="00470BA1"/>
    <w:rsid w:val="004739A3"/>
    <w:rsid w:val="004744C4"/>
    <w:rsid w:val="004806C5"/>
    <w:rsid w:val="004818F4"/>
    <w:rsid w:val="0048206F"/>
    <w:rsid w:val="0048413F"/>
    <w:rsid w:val="00486597"/>
    <w:rsid w:val="00490A9D"/>
    <w:rsid w:val="00493F78"/>
    <w:rsid w:val="004A37A9"/>
    <w:rsid w:val="004A4E23"/>
    <w:rsid w:val="004A683A"/>
    <w:rsid w:val="004A7CE0"/>
    <w:rsid w:val="004B0DD6"/>
    <w:rsid w:val="004B1C0A"/>
    <w:rsid w:val="004B2316"/>
    <w:rsid w:val="004B3DAB"/>
    <w:rsid w:val="004B62D9"/>
    <w:rsid w:val="004C0D0D"/>
    <w:rsid w:val="004C0EBE"/>
    <w:rsid w:val="004C1264"/>
    <w:rsid w:val="004C1489"/>
    <w:rsid w:val="004C1A80"/>
    <w:rsid w:val="004C7A38"/>
    <w:rsid w:val="004D22A7"/>
    <w:rsid w:val="004D2591"/>
    <w:rsid w:val="004D2BC1"/>
    <w:rsid w:val="004D35D6"/>
    <w:rsid w:val="004D4637"/>
    <w:rsid w:val="004D5F06"/>
    <w:rsid w:val="004D7982"/>
    <w:rsid w:val="004E1F9C"/>
    <w:rsid w:val="004E2BAA"/>
    <w:rsid w:val="004E446F"/>
    <w:rsid w:val="004E5463"/>
    <w:rsid w:val="004E6875"/>
    <w:rsid w:val="004E7D1E"/>
    <w:rsid w:val="00500EAD"/>
    <w:rsid w:val="00505AAD"/>
    <w:rsid w:val="0051181C"/>
    <w:rsid w:val="00512A4B"/>
    <w:rsid w:val="00514876"/>
    <w:rsid w:val="00516B58"/>
    <w:rsid w:val="00516CD0"/>
    <w:rsid w:val="005176BA"/>
    <w:rsid w:val="00521AF0"/>
    <w:rsid w:val="00522022"/>
    <w:rsid w:val="005224F3"/>
    <w:rsid w:val="00532065"/>
    <w:rsid w:val="00536711"/>
    <w:rsid w:val="005445D8"/>
    <w:rsid w:val="00545538"/>
    <w:rsid w:val="00545A41"/>
    <w:rsid w:val="00546752"/>
    <w:rsid w:val="00546ACE"/>
    <w:rsid w:val="00547419"/>
    <w:rsid w:val="005503D6"/>
    <w:rsid w:val="005572AE"/>
    <w:rsid w:val="0055753C"/>
    <w:rsid w:val="005619C1"/>
    <w:rsid w:val="005670F0"/>
    <w:rsid w:val="005677D5"/>
    <w:rsid w:val="00571842"/>
    <w:rsid w:val="00572954"/>
    <w:rsid w:val="0057366F"/>
    <w:rsid w:val="0057393F"/>
    <w:rsid w:val="005839EE"/>
    <w:rsid w:val="00584133"/>
    <w:rsid w:val="005A0754"/>
    <w:rsid w:val="005A1AA4"/>
    <w:rsid w:val="005A2288"/>
    <w:rsid w:val="005A52AE"/>
    <w:rsid w:val="005A675B"/>
    <w:rsid w:val="005A6A8C"/>
    <w:rsid w:val="005B0D71"/>
    <w:rsid w:val="005B4F22"/>
    <w:rsid w:val="005C034B"/>
    <w:rsid w:val="005C0909"/>
    <w:rsid w:val="005C107A"/>
    <w:rsid w:val="005C3908"/>
    <w:rsid w:val="005C4A1B"/>
    <w:rsid w:val="005C4AC5"/>
    <w:rsid w:val="005C7C41"/>
    <w:rsid w:val="005D047B"/>
    <w:rsid w:val="005D1543"/>
    <w:rsid w:val="005D3CDC"/>
    <w:rsid w:val="005D45D0"/>
    <w:rsid w:val="005D75D1"/>
    <w:rsid w:val="005D799C"/>
    <w:rsid w:val="005E362E"/>
    <w:rsid w:val="005F25A7"/>
    <w:rsid w:val="005F3B4A"/>
    <w:rsid w:val="00600B0F"/>
    <w:rsid w:val="006015DC"/>
    <w:rsid w:val="0060289B"/>
    <w:rsid w:val="00603356"/>
    <w:rsid w:val="00606BA7"/>
    <w:rsid w:val="00607E2E"/>
    <w:rsid w:val="0061676B"/>
    <w:rsid w:val="0062273D"/>
    <w:rsid w:val="00623C73"/>
    <w:rsid w:val="00624EB5"/>
    <w:rsid w:val="006253CF"/>
    <w:rsid w:val="00626666"/>
    <w:rsid w:val="00630662"/>
    <w:rsid w:val="006336F4"/>
    <w:rsid w:val="006415C7"/>
    <w:rsid w:val="006426B6"/>
    <w:rsid w:val="00642D9D"/>
    <w:rsid w:val="0064319A"/>
    <w:rsid w:val="00644023"/>
    <w:rsid w:val="00646E24"/>
    <w:rsid w:val="00647BBE"/>
    <w:rsid w:val="006538B3"/>
    <w:rsid w:val="006544BB"/>
    <w:rsid w:val="006549CE"/>
    <w:rsid w:val="0065673B"/>
    <w:rsid w:val="00656D1C"/>
    <w:rsid w:val="00657F11"/>
    <w:rsid w:val="006602BE"/>
    <w:rsid w:val="0066280B"/>
    <w:rsid w:val="00673FD0"/>
    <w:rsid w:val="00676539"/>
    <w:rsid w:val="00676AE3"/>
    <w:rsid w:val="00677D2E"/>
    <w:rsid w:val="006830B8"/>
    <w:rsid w:val="00683A67"/>
    <w:rsid w:val="00683D37"/>
    <w:rsid w:val="0068578A"/>
    <w:rsid w:val="006870B0"/>
    <w:rsid w:val="006874DE"/>
    <w:rsid w:val="006931F7"/>
    <w:rsid w:val="006933E8"/>
    <w:rsid w:val="00693F4C"/>
    <w:rsid w:val="006A51A9"/>
    <w:rsid w:val="006A6F78"/>
    <w:rsid w:val="006A744C"/>
    <w:rsid w:val="006B46C2"/>
    <w:rsid w:val="006C2562"/>
    <w:rsid w:val="006C48DA"/>
    <w:rsid w:val="006D0FBC"/>
    <w:rsid w:val="006D10A4"/>
    <w:rsid w:val="006D2E86"/>
    <w:rsid w:val="006D541C"/>
    <w:rsid w:val="006D70D1"/>
    <w:rsid w:val="006E23FA"/>
    <w:rsid w:val="006E3547"/>
    <w:rsid w:val="006E3820"/>
    <w:rsid w:val="006E3E3F"/>
    <w:rsid w:val="006E4E27"/>
    <w:rsid w:val="006E7F3C"/>
    <w:rsid w:val="006F2C55"/>
    <w:rsid w:val="006F3CC7"/>
    <w:rsid w:val="006F6232"/>
    <w:rsid w:val="006F70FE"/>
    <w:rsid w:val="006F73A0"/>
    <w:rsid w:val="007102BF"/>
    <w:rsid w:val="007105E6"/>
    <w:rsid w:val="00714AD3"/>
    <w:rsid w:val="00717409"/>
    <w:rsid w:val="00721005"/>
    <w:rsid w:val="00721A82"/>
    <w:rsid w:val="0072744E"/>
    <w:rsid w:val="00727948"/>
    <w:rsid w:val="00733F11"/>
    <w:rsid w:val="007354BB"/>
    <w:rsid w:val="00741515"/>
    <w:rsid w:val="00741E4D"/>
    <w:rsid w:val="00751FCC"/>
    <w:rsid w:val="00753475"/>
    <w:rsid w:val="00764440"/>
    <w:rsid w:val="00765FC1"/>
    <w:rsid w:val="00771C73"/>
    <w:rsid w:val="007735FA"/>
    <w:rsid w:val="0077663C"/>
    <w:rsid w:val="007873B6"/>
    <w:rsid w:val="00787F57"/>
    <w:rsid w:val="0079020D"/>
    <w:rsid w:val="00792A4C"/>
    <w:rsid w:val="0079324C"/>
    <w:rsid w:val="0079760D"/>
    <w:rsid w:val="007A06AC"/>
    <w:rsid w:val="007A1677"/>
    <w:rsid w:val="007A1726"/>
    <w:rsid w:val="007A1CC2"/>
    <w:rsid w:val="007A52D7"/>
    <w:rsid w:val="007B0819"/>
    <w:rsid w:val="007B3D24"/>
    <w:rsid w:val="007B52F6"/>
    <w:rsid w:val="007B5E79"/>
    <w:rsid w:val="007C019B"/>
    <w:rsid w:val="007C3A87"/>
    <w:rsid w:val="007C5223"/>
    <w:rsid w:val="007C62F1"/>
    <w:rsid w:val="007D115E"/>
    <w:rsid w:val="007D3EFE"/>
    <w:rsid w:val="007D732B"/>
    <w:rsid w:val="007D7F55"/>
    <w:rsid w:val="007E0824"/>
    <w:rsid w:val="007E2E2B"/>
    <w:rsid w:val="007E59E6"/>
    <w:rsid w:val="007F1087"/>
    <w:rsid w:val="007F1A86"/>
    <w:rsid w:val="007F3A87"/>
    <w:rsid w:val="007F3FDF"/>
    <w:rsid w:val="007F438E"/>
    <w:rsid w:val="007F5448"/>
    <w:rsid w:val="007F6483"/>
    <w:rsid w:val="00800339"/>
    <w:rsid w:val="008014C0"/>
    <w:rsid w:val="00801F1C"/>
    <w:rsid w:val="00802836"/>
    <w:rsid w:val="008070C6"/>
    <w:rsid w:val="00814D12"/>
    <w:rsid w:val="0081527C"/>
    <w:rsid w:val="00817B6F"/>
    <w:rsid w:val="00821F44"/>
    <w:rsid w:val="00822520"/>
    <w:rsid w:val="0082491D"/>
    <w:rsid w:val="00825A82"/>
    <w:rsid w:val="00825BB5"/>
    <w:rsid w:val="00826531"/>
    <w:rsid w:val="008333B9"/>
    <w:rsid w:val="00836FB0"/>
    <w:rsid w:val="00837A8D"/>
    <w:rsid w:val="00843DB6"/>
    <w:rsid w:val="00844408"/>
    <w:rsid w:val="008444C6"/>
    <w:rsid w:val="00845665"/>
    <w:rsid w:val="0085016A"/>
    <w:rsid w:val="00850397"/>
    <w:rsid w:val="00850768"/>
    <w:rsid w:val="00853FB2"/>
    <w:rsid w:val="00855D3F"/>
    <w:rsid w:val="00855F73"/>
    <w:rsid w:val="00864DB3"/>
    <w:rsid w:val="00867881"/>
    <w:rsid w:val="00870B94"/>
    <w:rsid w:val="008715E2"/>
    <w:rsid w:val="00872835"/>
    <w:rsid w:val="008745C9"/>
    <w:rsid w:val="00877C76"/>
    <w:rsid w:val="008819A4"/>
    <w:rsid w:val="008820E6"/>
    <w:rsid w:val="00884E9C"/>
    <w:rsid w:val="00890E99"/>
    <w:rsid w:val="00893FAC"/>
    <w:rsid w:val="008A23A0"/>
    <w:rsid w:val="008A43CB"/>
    <w:rsid w:val="008A4686"/>
    <w:rsid w:val="008A4DC6"/>
    <w:rsid w:val="008A7D51"/>
    <w:rsid w:val="008D13E3"/>
    <w:rsid w:val="008D1BD2"/>
    <w:rsid w:val="008D7DEA"/>
    <w:rsid w:val="008E6A7F"/>
    <w:rsid w:val="008E700D"/>
    <w:rsid w:val="008F1672"/>
    <w:rsid w:val="008F43BB"/>
    <w:rsid w:val="00902C47"/>
    <w:rsid w:val="009054FF"/>
    <w:rsid w:val="00905F4D"/>
    <w:rsid w:val="009111D6"/>
    <w:rsid w:val="0091192C"/>
    <w:rsid w:val="0091450C"/>
    <w:rsid w:val="00915842"/>
    <w:rsid w:val="00916111"/>
    <w:rsid w:val="009161EF"/>
    <w:rsid w:val="00922794"/>
    <w:rsid w:val="00924125"/>
    <w:rsid w:val="00926796"/>
    <w:rsid w:val="009307F9"/>
    <w:rsid w:val="009319BC"/>
    <w:rsid w:val="0093348C"/>
    <w:rsid w:val="009343E4"/>
    <w:rsid w:val="00936519"/>
    <w:rsid w:val="00945A17"/>
    <w:rsid w:val="00947565"/>
    <w:rsid w:val="00956651"/>
    <w:rsid w:val="00956BD1"/>
    <w:rsid w:val="009640D8"/>
    <w:rsid w:val="00965C93"/>
    <w:rsid w:val="00966CD0"/>
    <w:rsid w:val="00970D6C"/>
    <w:rsid w:val="00975CD0"/>
    <w:rsid w:val="00976D34"/>
    <w:rsid w:val="009840C9"/>
    <w:rsid w:val="00990D62"/>
    <w:rsid w:val="009957AC"/>
    <w:rsid w:val="00997CC9"/>
    <w:rsid w:val="009A5DF1"/>
    <w:rsid w:val="009A667A"/>
    <w:rsid w:val="009B065A"/>
    <w:rsid w:val="009B26A5"/>
    <w:rsid w:val="009B28DF"/>
    <w:rsid w:val="009B6A89"/>
    <w:rsid w:val="009C1DCC"/>
    <w:rsid w:val="009C41BE"/>
    <w:rsid w:val="009C5910"/>
    <w:rsid w:val="009D1F85"/>
    <w:rsid w:val="009D2425"/>
    <w:rsid w:val="009D2BC7"/>
    <w:rsid w:val="009D4E03"/>
    <w:rsid w:val="009E09CE"/>
    <w:rsid w:val="009E69C9"/>
    <w:rsid w:val="009F0EF6"/>
    <w:rsid w:val="009F5623"/>
    <w:rsid w:val="009F7343"/>
    <w:rsid w:val="009F7713"/>
    <w:rsid w:val="00A00F4B"/>
    <w:rsid w:val="00A01FD6"/>
    <w:rsid w:val="00A050A4"/>
    <w:rsid w:val="00A06D25"/>
    <w:rsid w:val="00A10B34"/>
    <w:rsid w:val="00A10C32"/>
    <w:rsid w:val="00A1440E"/>
    <w:rsid w:val="00A15E1F"/>
    <w:rsid w:val="00A171E1"/>
    <w:rsid w:val="00A178FC"/>
    <w:rsid w:val="00A20845"/>
    <w:rsid w:val="00A259A2"/>
    <w:rsid w:val="00A30B60"/>
    <w:rsid w:val="00A31F19"/>
    <w:rsid w:val="00A32C6A"/>
    <w:rsid w:val="00A362CA"/>
    <w:rsid w:val="00A366D8"/>
    <w:rsid w:val="00A42081"/>
    <w:rsid w:val="00A43536"/>
    <w:rsid w:val="00A43AED"/>
    <w:rsid w:val="00A46DCD"/>
    <w:rsid w:val="00A46DD2"/>
    <w:rsid w:val="00A5166A"/>
    <w:rsid w:val="00A51E34"/>
    <w:rsid w:val="00A52D46"/>
    <w:rsid w:val="00A55577"/>
    <w:rsid w:val="00A561D3"/>
    <w:rsid w:val="00A71357"/>
    <w:rsid w:val="00A725A7"/>
    <w:rsid w:val="00A752AE"/>
    <w:rsid w:val="00A75F6A"/>
    <w:rsid w:val="00A7641B"/>
    <w:rsid w:val="00A776B4"/>
    <w:rsid w:val="00A82602"/>
    <w:rsid w:val="00A864E5"/>
    <w:rsid w:val="00A86E07"/>
    <w:rsid w:val="00A94680"/>
    <w:rsid w:val="00A95B78"/>
    <w:rsid w:val="00AA001F"/>
    <w:rsid w:val="00AA1666"/>
    <w:rsid w:val="00AA1B98"/>
    <w:rsid w:val="00AA26A7"/>
    <w:rsid w:val="00AA27E5"/>
    <w:rsid w:val="00AA3A22"/>
    <w:rsid w:val="00AA5C0B"/>
    <w:rsid w:val="00AA7A08"/>
    <w:rsid w:val="00AB03C5"/>
    <w:rsid w:val="00AB23F8"/>
    <w:rsid w:val="00AB2B2F"/>
    <w:rsid w:val="00AB3C77"/>
    <w:rsid w:val="00AB5B9F"/>
    <w:rsid w:val="00AB6A01"/>
    <w:rsid w:val="00AC5E67"/>
    <w:rsid w:val="00AC79EC"/>
    <w:rsid w:val="00AD0336"/>
    <w:rsid w:val="00AD0E40"/>
    <w:rsid w:val="00AD206D"/>
    <w:rsid w:val="00AD313A"/>
    <w:rsid w:val="00AD4038"/>
    <w:rsid w:val="00AD69D0"/>
    <w:rsid w:val="00AE23D5"/>
    <w:rsid w:val="00AE75E2"/>
    <w:rsid w:val="00AE77FF"/>
    <w:rsid w:val="00AF74EB"/>
    <w:rsid w:val="00B00047"/>
    <w:rsid w:val="00B04416"/>
    <w:rsid w:val="00B04D3F"/>
    <w:rsid w:val="00B05CFC"/>
    <w:rsid w:val="00B14056"/>
    <w:rsid w:val="00B14141"/>
    <w:rsid w:val="00B1574E"/>
    <w:rsid w:val="00B175B1"/>
    <w:rsid w:val="00B20F9D"/>
    <w:rsid w:val="00B213E2"/>
    <w:rsid w:val="00B23756"/>
    <w:rsid w:val="00B252CA"/>
    <w:rsid w:val="00B3102E"/>
    <w:rsid w:val="00B321B5"/>
    <w:rsid w:val="00B32FA6"/>
    <w:rsid w:val="00B3666B"/>
    <w:rsid w:val="00B40ACC"/>
    <w:rsid w:val="00B411AA"/>
    <w:rsid w:val="00B4541F"/>
    <w:rsid w:val="00B45433"/>
    <w:rsid w:val="00B46E80"/>
    <w:rsid w:val="00B472A2"/>
    <w:rsid w:val="00B50556"/>
    <w:rsid w:val="00B52216"/>
    <w:rsid w:val="00B5560E"/>
    <w:rsid w:val="00B5693C"/>
    <w:rsid w:val="00B57CFE"/>
    <w:rsid w:val="00B61896"/>
    <w:rsid w:val="00B634BE"/>
    <w:rsid w:val="00B63FBC"/>
    <w:rsid w:val="00B643C6"/>
    <w:rsid w:val="00B72F05"/>
    <w:rsid w:val="00B75F0A"/>
    <w:rsid w:val="00B765E3"/>
    <w:rsid w:val="00B802F7"/>
    <w:rsid w:val="00B81DB1"/>
    <w:rsid w:val="00B835CB"/>
    <w:rsid w:val="00B84439"/>
    <w:rsid w:val="00B866EA"/>
    <w:rsid w:val="00B869DF"/>
    <w:rsid w:val="00B87F8F"/>
    <w:rsid w:val="00B93125"/>
    <w:rsid w:val="00B94660"/>
    <w:rsid w:val="00B97EE2"/>
    <w:rsid w:val="00BA0027"/>
    <w:rsid w:val="00BA08A9"/>
    <w:rsid w:val="00BA28F4"/>
    <w:rsid w:val="00BA3243"/>
    <w:rsid w:val="00BA36D1"/>
    <w:rsid w:val="00BA516C"/>
    <w:rsid w:val="00BB02B2"/>
    <w:rsid w:val="00BB10B7"/>
    <w:rsid w:val="00BB6498"/>
    <w:rsid w:val="00BB7363"/>
    <w:rsid w:val="00BC1876"/>
    <w:rsid w:val="00BC43AB"/>
    <w:rsid w:val="00BD0626"/>
    <w:rsid w:val="00BD1EA9"/>
    <w:rsid w:val="00BD6DD4"/>
    <w:rsid w:val="00BE543A"/>
    <w:rsid w:val="00BE62F1"/>
    <w:rsid w:val="00BE6B19"/>
    <w:rsid w:val="00BE70F7"/>
    <w:rsid w:val="00BE7DBB"/>
    <w:rsid w:val="00BF01E4"/>
    <w:rsid w:val="00BF43CB"/>
    <w:rsid w:val="00BF7B18"/>
    <w:rsid w:val="00C006E4"/>
    <w:rsid w:val="00C00979"/>
    <w:rsid w:val="00C03CE9"/>
    <w:rsid w:val="00C05345"/>
    <w:rsid w:val="00C0559C"/>
    <w:rsid w:val="00C05DFD"/>
    <w:rsid w:val="00C07934"/>
    <w:rsid w:val="00C07C30"/>
    <w:rsid w:val="00C1556F"/>
    <w:rsid w:val="00C15D3A"/>
    <w:rsid w:val="00C172AB"/>
    <w:rsid w:val="00C21B94"/>
    <w:rsid w:val="00C2497F"/>
    <w:rsid w:val="00C323C5"/>
    <w:rsid w:val="00C362AA"/>
    <w:rsid w:val="00C36478"/>
    <w:rsid w:val="00C365FB"/>
    <w:rsid w:val="00C462A4"/>
    <w:rsid w:val="00C47176"/>
    <w:rsid w:val="00C51AA9"/>
    <w:rsid w:val="00C5616C"/>
    <w:rsid w:val="00C57B72"/>
    <w:rsid w:val="00C60B2F"/>
    <w:rsid w:val="00C631D3"/>
    <w:rsid w:val="00C646A1"/>
    <w:rsid w:val="00C64854"/>
    <w:rsid w:val="00C6601B"/>
    <w:rsid w:val="00C66D0F"/>
    <w:rsid w:val="00C74135"/>
    <w:rsid w:val="00C77862"/>
    <w:rsid w:val="00C77B0A"/>
    <w:rsid w:val="00C808C6"/>
    <w:rsid w:val="00C822D9"/>
    <w:rsid w:val="00C823D9"/>
    <w:rsid w:val="00C824B2"/>
    <w:rsid w:val="00C8362F"/>
    <w:rsid w:val="00C8401A"/>
    <w:rsid w:val="00C85B1A"/>
    <w:rsid w:val="00C866A2"/>
    <w:rsid w:val="00CA0723"/>
    <w:rsid w:val="00CA320B"/>
    <w:rsid w:val="00CA4A19"/>
    <w:rsid w:val="00CA6A59"/>
    <w:rsid w:val="00CB0A49"/>
    <w:rsid w:val="00CB1539"/>
    <w:rsid w:val="00CB2299"/>
    <w:rsid w:val="00CC0498"/>
    <w:rsid w:val="00CC1761"/>
    <w:rsid w:val="00CC70CB"/>
    <w:rsid w:val="00CC79CD"/>
    <w:rsid w:val="00CD51A2"/>
    <w:rsid w:val="00CE1680"/>
    <w:rsid w:val="00CE1AAB"/>
    <w:rsid w:val="00CE1BAC"/>
    <w:rsid w:val="00CE257B"/>
    <w:rsid w:val="00CE2DE8"/>
    <w:rsid w:val="00CE4838"/>
    <w:rsid w:val="00CF7921"/>
    <w:rsid w:val="00D01E2B"/>
    <w:rsid w:val="00D03F7D"/>
    <w:rsid w:val="00D04CFD"/>
    <w:rsid w:val="00D0640B"/>
    <w:rsid w:val="00D12575"/>
    <w:rsid w:val="00D23009"/>
    <w:rsid w:val="00D25271"/>
    <w:rsid w:val="00D2764B"/>
    <w:rsid w:val="00D276D9"/>
    <w:rsid w:val="00D30E90"/>
    <w:rsid w:val="00D345AE"/>
    <w:rsid w:val="00D34812"/>
    <w:rsid w:val="00D3608A"/>
    <w:rsid w:val="00D36F1B"/>
    <w:rsid w:val="00D4124C"/>
    <w:rsid w:val="00D45CA4"/>
    <w:rsid w:val="00D532B5"/>
    <w:rsid w:val="00D5421A"/>
    <w:rsid w:val="00D55870"/>
    <w:rsid w:val="00D56F92"/>
    <w:rsid w:val="00D57A20"/>
    <w:rsid w:val="00D60CC5"/>
    <w:rsid w:val="00D64852"/>
    <w:rsid w:val="00D67B70"/>
    <w:rsid w:val="00D709F9"/>
    <w:rsid w:val="00D7167A"/>
    <w:rsid w:val="00D71A5B"/>
    <w:rsid w:val="00D76BFB"/>
    <w:rsid w:val="00D77FB6"/>
    <w:rsid w:val="00D80063"/>
    <w:rsid w:val="00D82F09"/>
    <w:rsid w:val="00D83AB5"/>
    <w:rsid w:val="00D848B2"/>
    <w:rsid w:val="00D87831"/>
    <w:rsid w:val="00D90491"/>
    <w:rsid w:val="00D93361"/>
    <w:rsid w:val="00D93E47"/>
    <w:rsid w:val="00D94A5F"/>
    <w:rsid w:val="00D95BCC"/>
    <w:rsid w:val="00DA230F"/>
    <w:rsid w:val="00DA2725"/>
    <w:rsid w:val="00DA3271"/>
    <w:rsid w:val="00DA336B"/>
    <w:rsid w:val="00DA4B6D"/>
    <w:rsid w:val="00DA4F5A"/>
    <w:rsid w:val="00DA7EE4"/>
    <w:rsid w:val="00DB0246"/>
    <w:rsid w:val="00DB286B"/>
    <w:rsid w:val="00DB4F0C"/>
    <w:rsid w:val="00DB5CA1"/>
    <w:rsid w:val="00DB6AF2"/>
    <w:rsid w:val="00DC00EC"/>
    <w:rsid w:val="00DC2E89"/>
    <w:rsid w:val="00DC31BF"/>
    <w:rsid w:val="00DC44D0"/>
    <w:rsid w:val="00DC7565"/>
    <w:rsid w:val="00DD139F"/>
    <w:rsid w:val="00DD1C75"/>
    <w:rsid w:val="00DD668A"/>
    <w:rsid w:val="00DE4F20"/>
    <w:rsid w:val="00DE7807"/>
    <w:rsid w:val="00DE7EA7"/>
    <w:rsid w:val="00DF3FEB"/>
    <w:rsid w:val="00DF4BF7"/>
    <w:rsid w:val="00DF5D7E"/>
    <w:rsid w:val="00DF5FA4"/>
    <w:rsid w:val="00E00FC8"/>
    <w:rsid w:val="00E013FF"/>
    <w:rsid w:val="00E02031"/>
    <w:rsid w:val="00E04476"/>
    <w:rsid w:val="00E05536"/>
    <w:rsid w:val="00E06AB8"/>
    <w:rsid w:val="00E16120"/>
    <w:rsid w:val="00E165ED"/>
    <w:rsid w:val="00E17E7F"/>
    <w:rsid w:val="00E2199E"/>
    <w:rsid w:val="00E21AA7"/>
    <w:rsid w:val="00E25EBB"/>
    <w:rsid w:val="00E25FD7"/>
    <w:rsid w:val="00E3664D"/>
    <w:rsid w:val="00E37627"/>
    <w:rsid w:val="00E41581"/>
    <w:rsid w:val="00E42FF5"/>
    <w:rsid w:val="00E53ABC"/>
    <w:rsid w:val="00E55A22"/>
    <w:rsid w:val="00E55EE6"/>
    <w:rsid w:val="00E5768F"/>
    <w:rsid w:val="00E65881"/>
    <w:rsid w:val="00E72CB4"/>
    <w:rsid w:val="00E75BFC"/>
    <w:rsid w:val="00E83075"/>
    <w:rsid w:val="00E87931"/>
    <w:rsid w:val="00E87FEB"/>
    <w:rsid w:val="00E93902"/>
    <w:rsid w:val="00E948D0"/>
    <w:rsid w:val="00E9625E"/>
    <w:rsid w:val="00E96BB3"/>
    <w:rsid w:val="00E97DDC"/>
    <w:rsid w:val="00E97E1D"/>
    <w:rsid w:val="00EA240F"/>
    <w:rsid w:val="00EA3317"/>
    <w:rsid w:val="00EA7E5E"/>
    <w:rsid w:val="00EB00E3"/>
    <w:rsid w:val="00EB1288"/>
    <w:rsid w:val="00EB361B"/>
    <w:rsid w:val="00EC0A97"/>
    <w:rsid w:val="00EC0DD9"/>
    <w:rsid w:val="00EC0FAE"/>
    <w:rsid w:val="00EC38C8"/>
    <w:rsid w:val="00EC46AA"/>
    <w:rsid w:val="00EC64D6"/>
    <w:rsid w:val="00EC76F2"/>
    <w:rsid w:val="00ED2D62"/>
    <w:rsid w:val="00ED2FB8"/>
    <w:rsid w:val="00ED421A"/>
    <w:rsid w:val="00EE2238"/>
    <w:rsid w:val="00EE39EB"/>
    <w:rsid w:val="00EF0462"/>
    <w:rsid w:val="00F01407"/>
    <w:rsid w:val="00F01A4D"/>
    <w:rsid w:val="00F024D6"/>
    <w:rsid w:val="00F12688"/>
    <w:rsid w:val="00F1781A"/>
    <w:rsid w:val="00F26679"/>
    <w:rsid w:val="00F266D5"/>
    <w:rsid w:val="00F31E9F"/>
    <w:rsid w:val="00F33363"/>
    <w:rsid w:val="00F36434"/>
    <w:rsid w:val="00F401D4"/>
    <w:rsid w:val="00F4037A"/>
    <w:rsid w:val="00F43A5C"/>
    <w:rsid w:val="00F44244"/>
    <w:rsid w:val="00F537C8"/>
    <w:rsid w:val="00F563B2"/>
    <w:rsid w:val="00F61CDC"/>
    <w:rsid w:val="00F62B97"/>
    <w:rsid w:val="00F65D39"/>
    <w:rsid w:val="00F661AD"/>
    <w:rsid w:val="00F74517"/>
    <w:rsid w:val="00F8083F"/>
    <w:rsid w:val="00F81992"/>
    <w:rsid w:val="00F87FE4"/>
    <w:rsid w:val="00F90596"/>
    <w:rsid w:val="00F906AE"/>
    <w:rsid w:val="00F91FDC"/>
    <w:rsid w:val="00F93B3C"/>
    <w:rsid w:val="00F942F4"/>
    <w:rsid w:val="00F95DA6"/>
    <w:rsid w:val="00F96A6C"/>
    <w:rsid w:val="00FA0774"/>
    <w:rsid w:val="00FA0B07"/>
    <w:rsid w:val="00FA14A3"/>
    <w:rsid w:val="00FA42C3"/>
    <w:rsid w:val="00FA5652"/>
    <w:rsid w:val="00FB2E12"/>
    <w:rsid w:val="00FB3CE4"/>
    <w:rsid w:val="00FB3F6D"/>
    <w:rsid w:val="00FB5B0E"/>
    <w:rsid w:val="00FB7C24"/>
    <w:rsid w:val="00FC089D"/>
    <w:rsid w:val="00FC7D62"/>
    <w:rsid w:val="00FD0264"/>
    <w:rsid w:val="00FD1724"/>
    <w:rsid w:val="00FD42CC"/>
    <w:rsid w:val="00FE02C0"/>
    <w:rsid w:val="00FE0592"/>
    <w:rsid w:val="00FE4E22"/>
    <w:rsid w:val="00FE51F9"/>
    <w:rsid w:val="00FE64BB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11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749D1"/>
    <w:pPr>
      <w:keepNext/>
      <w:ind w:right="-55"/>
      <w:jc w:val="center"/>
      <w:outlineLvl w:val="0"/>
    </w:pPr>
    <w:rPr>
      <w:bCs/>
      <w:kern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749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9D1"/>
    <w:rPr>
      <w:rFonts w:cs="Times New Roman"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1749D1"/>
    <w:rPr>
      <w:rFonts w:cs="Times New Roman"/>
      <w:b/>
      <w:bCs/>
      <w:i/>
      <w:iCs/>
      <w:sz w:val="26"/>
      <w:szCs w:val="26"/>
    </w:rPr>
  </w:style>
  <w:style w:type="character" w:customStyle="1" w:styleId="FontStyle15">
    <w:name w:val="Font Style15"/>
    <w:uiPriority w:val="99"/>
    <w:rsid w:val="009F5623"/>
    <w:rPr>
      <w:rFonts w:ascii="Times New Roman" w:hAnsi="Times New Roman"/>
      <w:color w:val="000000"/>
      <w:sz w:val="26"/>
    </w:rPr>
  </w:style>
  <w:style w:type="paragraph" w:customStyle="1" w:styleId="Style3">
    <w:name w:val="Style3"/>
    <w:basedOn w:val="a"/>
    <w:uiPriority w:val="99"/>
    <w:rsid w:val="009F562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9F5623"/>
    <w:pPr>
      <w:widowControl w:val="0"/>
      <w:autoSpaceDE w:val="0"/>
      <w:autoSpaceDN w:val="0"/>
      <w:adjustRightInd w:val="0"/>
      <w:spacing w:line="322" w:lineRule="exact"/>
      <w:ind w:firstLine="648"/>
      <w:jc w:val="both"/>
    </w:pPr>
  </w:style>
  <w:style w:type="paragraph" w:customStyle="1" w:styleId="Style7">
    <w:name w:val="Style7"/>
    <w:basedOn w:val="a"/>
    <w:uiPriority w:val="99"/>
    <w:rsid w:val="009F562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9F5623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"/>
    <w:uiPriority w:val="99"/>
    <w:rsid w:val="004C1264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newncpi0">
    <w:name w:val="newncpi0"/>
    <w:basedOn w:val="a"/>
    <w:uiPriority w:val="99"/>
    <w:rsid w:val="00B5693C"/>
    <w:pPr>
      <w:jc w:val="both"/>
    </w:pPr>
  </w:style>
  <w:style w:type="paragraph" w:customStyle="1" w:styleId="Style4">
    <w:name w:val="Style4"/>
    <w:basedOn w:val="a"/>
    <w:uiPriority w:val="99"/>
    <w:rsid w:val="006E7F3C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newncpi">
    <w:name w:val="newncpi"/>
    <w:basedOn w:val="a"/>
    <w:rsid w:val="00BD1EA9"/>
    <w:pPr>
      <w:ind w:firstLine="567"/>
      <w:jc w:val="both"/>
    </w:pPr>
  </w:style>
  <w:style w:type="character" w:styleId="a3">
    <w:name w:val="Hyperlink"/>
    <w:basedOn w:val="a0"/>
    <w:uiPriority w:val="99"/>
    <w:rsid w:val="006E4E27"/>
    <w:rPr>
      <w:rFonts w:cs="Times New Roman"/>
      <w:color w:val="0000FF"/>
      <w:u w:val="single"/>
    </w:rPr>
  </w:style>
  <w:style w:type="paragraph" w:customStyle="1" w:styleId="point">
    <w:name w:val="point"/>
    <w:basedOn w:val="a"/>
    <w:rsid w:val="006E4E27"/>
    <w:pPr>
      <w:ind w:firstLine="567"/>
      <w:jc w:val="both"/>
    </w:pPr>
  </w:style>
  <w:style w:type="paragraph" w:customStyle="1" w:styleId="snoski">
    <w:name w:val="snoski"/>
    <w:basedOn w:val="a"/>
    <w:rsid w:val="006E4E27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6E4E27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uiPriority w:val="99"/>
    <w:rsid w:val="006E3820"/>
    <w:pPr>
      <w:ind w:firstLine="567"/>
      <w:jc w:val="both"/>
    </w:pPr>
  </w:style>
  <w:style w:type="paragraph" w:customStyle="1" w:styleId="ConsPlusNormal">
    <w:name w:val="ConsPlusNormal"/>
    <w:uiPriority w:val="99"/>
    <w:rsid w:val="00C053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956651"/>
    <w:pPr>
      <w:widowControl w:val="0"/>
      <w:autoSpaceDE w:val="0"/>
      <w:autoSpaceDN w:val="0"/>
      <w:adjustRightInd w:val="0"/>
      <w:spacing w:line="322" w:lineRule="exact"/>
      <w:ind w:firstLine="658"/>
      <w:jc w:val="both"/>
    </w:pPr>
  </w:style>
  <w:style w:type="character" w:customStyle="1" w:styleId="FontStyle14">
    <w:name w:val="Font Style14"/>
    <w:uiPriority w:val="99"/>
    <w:rsid w:val="00956651"/>
    <w:rPr>
      <w:rFonts w:ascii="Arial" w:hAnsi="Arial"/>
      <w:b/>
      <w:color w:val="000000"/>
      <w:sz w:val="24"/>
    </w:rPr>
  </w:style>
  <w:style w:type="paragraph" w:styleId="a4">
    <w:name w:val="header"/>
    <w:basedOn w:val="a"/>
    <w:link w:val="a5"/>
    <w:uiPriority w:val="99"/>
    <w:rsid w:val="007174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B00E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174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77FB6"/>
    <w:rPr>
      <w:rFonts w:cs="Times New Roman"/>
      <w:sz w:val="24"/>
    </w:rPr>
  </w:style>
  <w:style w:type="table" w:styleId="a8">
    <w:name w:val="Table Grid"/>
    <w:basedOn w:val="a1"/>
    <w:uiPriority w:val="99"/>
    <w:rsid w:val="00BE7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">
    <w:name w:val="comment"/>
    <w:basedOn w:val="a"/>
    <w:uiPriority w:val="99"/>
    <w:rsid w:val="002A6249"/>
    <w:pPr>
      <w:ind w:firstLine="709"/>
      <w:jc w:val="both"/>
    </w:pPr>
    <w:rPr>
      <w:sz w:val="20"/>
      <w:szCs w:val="20"/>
    </w:rPr>
  </w:style>
  <w:style w:type="paragraph" w:customStyle="1" w:styleId="titlep">
    <w:name w:val="titlep"/>
    <w:basedOn w:val="a"/>
    <w:rsid w:val="002A6249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uiPriority w:val="99"/>
    <w:rsid w:val="002A6249"/>
    <w:pPr>
      <w:jc w:val="both"/>
    </w:pPr>
    <w:rPr>
      <w:sz w:val="20"/>
      <w:szCs w:val="20"/>
    </w:rPr>
  </w:style>
  <w:style w:type="paragraph" w:customStyle="1" w:styleId="table10">
    <w:name w:val="table10"/>
    <w:basedOn w:val="a"/>
    <w:uiPriority w:val="99"/>
    <w:rsid w:val="00C36478"/>
    <w:rPr>
      <w:sz w:val="20"/>
      <w:szCs w:val="20"/>
    </w:rPr>
  </w:style>
  <w:style w:type="paragraph" w:customStyle="1" w:styleId="nonumheader">
    <w:name w:val="nonumheader"/>
    <w:basedOn w:val="a"/>
    <w:uiPriority w:val="99"/>
    <w:rsid w:val="00C36478"/>
    <w:pPr>
      <w:spacing w:before="240" w:after="240"/>
      <w:jc w:val="center"/>
    </w:pPr>
  </w:style>
  <w:style w:type="table" w:customStyle="1" w:styleId="tablencpi">
    <w:name w:val="tablencpi"/>
    <w:uiPriority w:val="99"/>
    <w:rsid w:val="00C36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ppend">
    <w:name w:val="append"/>
    <w:basedOn w:val="a"/>
    <w:rsid w:val="00C36478"/>
    <w:rPr>
      <w:i/>
      <w:iCs/>
      <w:sz w:val="22"/>
      <w:szCs w:val="22"/>
    </w:rPr>
  </w:style>
  <w:style w:type="paragraph" w:customStyle="1" w:styleId="append1">
    <w:name w:val="append1"/>
    <w:basedOn w:val="a"/>
    <w:rsid w:val="00C36478"/>
    <w:pPr>
      <w:spacing w:after="28"/>
    </w:pPr>
    <w:rPr>
      <w:i/>
      <w:iCs/>
      <w:sz w:val="22"/>
      <w:szCs w:val="22"/>
    </w:rPr>
  </w:style>
  <w:style w:type="paragraph" w:styleId="a9">
    <w:name w:val="Body Text"/>
    <w:basedOn w:val="a"/>
    <w:link w:val="aa"/>
    <w:uiPriority w:val="99"/>
    <w:rsid w:val="00C64854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B00E3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1F3BA4"/>
    <w:rPr>
      <w:rFonts w:cs="Times New Roman"/>
    </w:rPr>
  </w:style>
  <w:style w:type="paragraph" w:customStyle="1" w:styleId="justify">
    <w:name w:val="justify"/>
    <w:basedOn w:val="a"/>
    <w:uiPriority w:val="99"/>
    <w:rsid w:val="00A5166A"/>
    <w:pPr>
      <w:ind w:firstLine="567"/>
      <w:jc w:val="both"/>
    </w:pPr>
  </w:style>
  <w:style w:type="character" w:customStyle="1" w:styleId="number">
    <w:name w:val="number"/>
    <w:basedOn w:val="a0"/>
    <w:uiPriority w:val="99"/>
    <w:rsid w:val="009D4E03"/>
    <w:rPr>
      <w:rFonts w:ascii="Times New Roman" w:hAnsi="Times New Roman" w:cs="Times New Roman"/>
      <w:i/>
      <w:iCs/>
    </w:rPr>
  </w:style>
  <w:style w:type="paragraph" w:customStyle="1" w:styleId="CharCharCharCharCharChar">
    <w:name w:val="Char Char Знак Знак Char Char Знак Знак Char Char Знак Знак Знак"/>
    <w:basedOn w:val="a"/>
    <w:uiPriority w:val="99"/>
    <w:rsid w:val="003C41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E93902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B321B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321B5"/>
    <w:rPr>
      <w:rFonts w:cs="Times New Roman"/>
    </w:rPr>
  </w:style>
  <w:style w:type="paragraph" w:customStyle="1" w:styleId="titleu">
    <w:name w:val="titleu"/>
    <w:basedOn w:val="a"/>
    <w:uiPriority w:val="99"/>
    <w:rsid w:val="001749D1"/>
    <w:pPr>
      <w:spacing w:before="240" w:after="240"/>
    </w:pPr>
    <w:rPr>
      <w:b/>
      <w:bCs/>
    </w:rPr>
  </w:style>
  <w:style w:type="paragraph" w:customStyle="1" w:styleId="ConsPlusNonformat">
    <w:name w:val="ConsPlusNonformat"/>
    <w:uiPriority w:val="99"/>
    <w:rsid w:val="001749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99"/>
    <w:rsid w:val="001749D1"/>
    <w:pPr>
      <w:tabs>
        <w:tab w:val="right" w:leader="dot" w:pos="9911"/>
      </w:tabs>
      <w:spacing w:after="240"/>
      <w:ind w:right="-68"/>
    </w:pPr>
    <w:rPr>
      <w:sz w:val="28"/>
      <w:szCs w:val="28"/>
    </w:rPr>
  </w:style>
  <w:style w:type="paragraph" w:customStyle="1" w:styleId="ConsNormal">
    <w:name w:val="ConsNormal"/>
    <w:uiPriority w:val="99"/>
    <w:rsid w:val="001749D1"/>
    <w:pPr>
      <w:widowControl w:val="0"/>
      <w:ind w:firstLine="720"/>
    </w:pPr>
  </w:style>
  <w:style w:type="paragraph" w:customStyle="1" w:styleId="Style2">
    <w:name w:val="Style2"/>
    <w:basedOn w:val="a"/>
    <w:uiPriority w:val="99"/>
    <w:rsid w:val="001749D1"/>
    <w:pPr>
      <w:widowControl w:val="0"/>
      <w:autoSpaceDE w:val="0"/>
      <w:autoSpaceDN w:val="0"/>
      <w:adjustRightInd w:val="0"/>
      <w:spacing w:line="213" w:lineRule="exact"/>
      <w:ind w:firstLine="346"/>
      <w:jc w:val="both"/>
    </w:pPr>
    <w:rPr>
      <w:rFonts w:ascii="Century Schoolbook" w:hAnsi="Century Schoolbook"/>
    </w:rPr>
  </w:style>
  <w:style w:type="paragraph" w:customStyle="1" w:styleId="14">
    <w:name w:val="Обычный + 14 пт"/>
    <w:aliases w:val="По центру"/>
    <w:basedOn w:val="a"/>
    <w:uiPriority w:val="99"/>
    <w:rsid w:val="001749D1"/>
    <w:pPr>
      <w:tabs>
        <w:tab w:val="left" w:pos="0"/>
      </w:tabs>
      <w:jc w:val="center"/>
    </w:pPr>
    <w:rPr>
      <w:sz w:val="26"/>
      <w:szCs w:val="26"/>
      <w:lang w:val="be-BY"/>
    </w:rPr>
  </w:style>
  <w:style w:type="paragraph" w:styleId="ae">
    <w:name w:val="endnote text"/>
    <w:basedOn w:val="a"/>
    <w:link w:val="af"/>
    <w:uiPriority w:val="99"/>
    <w:rsid w:val="001749D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locked/>
    <w:rsid w:val="001749D1"/>
    <w:rPr>
      <w:rFonts w:cs="Times New Roman"/>
    </w:rPr>
  </w:style>
  <w:style w:type="paragraph" w:styleId="af0">
    <w:name w:val="footnote text"/>
    <w:basedOn w:val="a"/>
    <w:link w:val="af1"/>
    <w:uiPriority w:val="99"/>
    <w:rsid w:val="001749D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1749D1"/>
    <w:rPr>
      <w:rFonts w:cs="Times New Roman"/>
    </w:rPr>
  </w:style>
  <w:style w:type="character" w:styleId="af2">
    <w:name w:val="endnote reference"/>
    <w:basedOn w:val="a0"/>
    <w:uiPriority w:val="99"/>
    <w:rsid w:val="001749D1"/>
    <w:rPr>
      <w:rFonts w:cs="Times New Roman"/>
      <w:vertAlign w:val="superscript"/>
    </w:rPr>
  </w:style>
  <w:style w:type="character" w:styleId="af3">
    <w:name w:val="footnote reference"/>
    <w:basedOn w:val="a0"/>
    <w:uiPriority w:val="99"/>
    <w:rsid w:val="001749D1"/>
    <w:rPr>
      <w:rFonts w:cs="Times New Roman"/>
      <w:vertAlign w:val="superscript"/>
    </w:rPr>
  </w:style>
  <w:style w:type="paragraph" w:customStyle="1" w:styleId="Style10">
    <w:name w:val="Style10"/>
    <w:basedOn w:val="a"/>
    <w:uiPriority w:val="99"/>
    <w:rsid w:val="001749D1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Schoolbook" w:hAnsi="Century Schoolbook"/>
    </w:rPr>
  </w:style>
  <w:style w:type="character" w:customStyle="1" w:styleId="FontStyle22">
    <w:name w:val="Font Style22"/>
    <w:basedOn w:val="a0"/>
    <w:uiPriority w:val="99"/>
    <w:rsid w:val="001749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749D1"/>
    <w:rPr>
      <w:rFonts w:ascii="Century Schoolbook" w:hAnsi="Century Schoolbook" w:cs="Century Schoolbook"/>
      <w:b/>
      <w:bCs/>
      <w:sz w:val="18"/>
      <w:szCs w:val="18"/>
    </w:rPr>
  </w:style>
  <w:style w:type="character" w:styleId="af4">
    <w:name w:val="FollowedHyperlink"/>
    <w:basedOn w:val="a0"/>
    <w:uiPriority w:val="99"/>
    <w:rsid w:val="001749D1"/>
    <w:rPr>
      <w:rFonts w:cs="Times New Roman"/>
      <w:color w:val="800080"/>
      <w:u w:val="single"/>
    </w:rPr>
  </w:style>
  <w:style w:type="paragraph" w:customStyle="1" w:styleId="capu1">
    <w:name w:val="capu1"/>
    <w:basedOn w:val="a"/>
    <w:uiPriority w:val="99"/>
    <w:rsid w:val="001749D1"/>
    <w:pPr>
      <w:spacing w:after="120"/>
    </w:pPr>
    <w:rPr>
      <w:sz w:val="22"/>
      <w:szCs w:val="22"/>
    </w:rPr>
  </w:style>
  <w:style w:type="table" w:styleId="12">
    <w:name w:val="Table Classic 1"/>
    <w:basedOn w:val="a1"/>
    <w:uiPriority w:val="99"/>
    <w:rsid w:val="00163E9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rm1">
    <w:name w:val="hrm1"/>
    <w:basedOn w:val="a0"/>
    <w:rsid w:val="004D35D6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2730">
          <w:marLeft w:val="0"/>
          <w:marRight w:val="33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2732">
          <w:marLeft w:val="0"/>
          <w:marRight w:val="33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71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72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72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dSpec\AppData\Local\Temp\tx.dll%3fd=237428&amp;a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dSpec\Desktop\&#1047;&#1040;&#1050;&#1059;&#1055;&#1050;&#1048;\&#8470;%2022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VedSpec\AppData\Local\Temp\tx.dll%3fd=237428&amp;a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vztzch</Company>
  <LinksUpToDate>false</LinksUpToDate>
  <CharactersWithSpaces>28937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pr</dc:creator>
  <cp:lastModifiedBy>VedSpec</cp:lastModifiedBy>
  <cp:revision>3</cp:revision>
  <cp:lastPrinted>2021-11-12T13:20:00Z</cp:lastPrinted>
  <dcterms:created xsi:type="dcterms:W3CDTF">2021-11-12T13:18:00Z</dcterms:created>
  <dcterms:modified xsi:type="dcterms:W3CDTF">2021-11-12T13:27:00Z</dcterms:modified>
</cp:coreProperties>
</file>